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670" w:leader="none"/>
          <w:tab w:val="left" w:pos="5940" w:leader="none"/>
        </w:tabs>
        <w:ind w:firstLine="5670" w:end="0"/>
        <w:jc w:val="end"/>
        <w:rPr>
          <w:color w:val="000000"/>
          <w:sz w:val="23"/>
          <w:szCs w:val="23"/>
          <w:lang w:val="uk-UA"/>
        </w:rPr>
      </w:pPr>
      <w:r>
        <w:rPr>
          <w:color w:val="000000"/>
          <w:sz w:val="23"/>
          <w:szCs w:val="23"/>
          <w:lang w:val="uk-UA"/>
        </w:rPr>
        <w:t>Додаток 3</w:t>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r>
    </w:p>
    <w:p>
      <w:pPr>
        <w:pStyle w:val="TableContents"/>
        <w:ind w:firstLine="5670" w:end="0"/>
        <w:jc w:val="both"/>
        <w:rPr>
          <w:rFonts w:ascii="Times New Roman" w:hAnsi="Times New Roman" w:cs="Times New Roman"/>
          <w:color w:val="000000"/>
          <w:sz w:val="23"/>
          <w:szCs w:val="23"/>
          <w:lang w:val="uk-UA"/>
        </w:rPr>
      </w:pPr>
      <w:r>
        <w:rPr>
          <w:rFonts w:cs="Times New Roman" w:ascii="Times New Roman" w:hAnsi="Times New Roman"/>
          <w:color w:val="000000"/>
          <w:sz w:val="23"/>
          <w:szCs w:val="23"/>
          <w:lang w:val="uk-UA"/>
        </w:rPr>
        <w:t>ПРОЄКТ</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 xml:space="preserve">ДОГОВІР </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 xml:space="preserve">між організатором конкурсу та суб’єктом господарювання на </w:t>
        <w:br/>
        <w:t>здійснення операцій із збирання та перевезення побутових відходів зелених насаджень</w:t>
      </w:r>
    </w:p>
    <w:tbl>
      <w:tblPr>
        <w:tblW w:w="9287" w:type="dxa"/>
        <w:jc w:val="start"/>
        <w:tblInd w:w="0" w:type="dxa"/>
        <w:tblLayout w:type="fixed"/>
        <w:tblCellMar>
          <w:top w:w="0" w:type="dxa"/>
          <w:start w:w="108" w:type="dxa"/>
          <w:bottom w:w="0" w:type="dxa"/>
          <w:end w:w="108" w:type="dxa"/>
        </w:tblCellMar>
      </w:tblPr>
      <w:tblGrid>
        <w:gridCol w:w="4643"/>
        <w:gridCol w:w="4644"/>
      </w:tblGrid>
      <w:tr>
        <w:trPr/>
        <w:tc>
          <w:tcPr>
            <w:tcW w:w="4643" w:type="dxa"/>
            <w:tcBorders/>
          </w:tcPr>
          <w:p>
            <w:pPr>
              <w:pStyle w:val="Style25"/>
              <w:spacing w:before="0" w:after="0"/>
              <w:ind w:hanging="0" w:end="0"/>
              <w:jc w:val="both"/>
              <w:rPr>
                <w:rFonts w:ascii="Times New Roman" w:hAnsi="Times New Roman" w:cs="Times New Roman"/>
                <w:sz w:val="24"/>
                <w:u w:val="single"/>
              </w:rPr>
            </w:pPr>
            <w:bookmarkStart w:id="0" w:name="o236"/>
            <w:bookmarkEnd w:id="0"/>
            <w:r>
              <w:rPr>
                <w:rFonts w:cs="Times New Roman" w:ascii="Times New Roman" w:hAnsi="Times New Roman"/>
                <w:sz w:val="24"/>
                <w:u w:val="single"/>
              </w:rPr>
              <w:t>м. Жовті Води</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населеного пункту)</w:t>
            </w:r>
          </w:p>
        </w:tc>
        <w:tc>
          <w:tcPr>
            <w:tcW w:w="4644" w:type="dxa"/>
            <w:tcBorders/>
          </w:tcPr>
          <w:p>
            <w:pPr>
              <w:pStyle w:val="Style25"/>
              <w:spacing w:before="0" w:after="0"/>
              <w:ind w:hanging="0" w:end="0"/>
              <w:jc w:val="end"/>
              <w:rPr/>
            </w:pPr>
            <w:r>
              <w:rPr>
                <w:rFonts w:cs="Times New Roman" w:ascii="Times New Roman" w:hAnsi="Times New Roman"/>
                <w:sz w:val="24"/>
              </w:rPr>
              <w:t>_____ ___________ 2025 р.</w:t>
            </w:r>
          </w:p>
        </w:tc>
      </w:tr>
    </w:tbl>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u w:val="single"/>
        </w:rPr>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u w:val="single"/>
        </w:rPr>
        <w:t>Виконавчий комітет Жовтоводської міської ради</w:t>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організатора конкурсу)</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в особі </w:t>
      </w:r>
      <w:r>
        <w:rPr>
          <w:rFonts w:cs="Times New Roman" w:ascii="Times New Roman" w:hAnsi="Times New Roman"/>
          <w:sz w:val="24"/>
          <w:u w:val="single"/>
        </w:rPr>
        <w:tab/>
      </w:r>
    </w:p>
    <w:p>
      <w:pPr>
        <w:pStyle w:val="Style25"/>
        <w:spacing w:before="0" w:after="0"/>
        <w:ind w:firstLine="992" w:end="0"/>
        <w:jc w:val="center"/>
        <w:rPr>
          <w:rFonts w:ascii="Times New Roman" w:hAnsi="Times New Roman" w:cs="Times New Roman"/>
          <w:sz w:val="20"/>
        </w:rPr>
      </w:pPr>
      <w:r>
        <w:rPr>
          <w:rFonts w:cs="Times New Roman" w:ascii="Times New Roman" w:hAnsi="Times New Roman"/>
          <w:sz w:val="20"/>
        </w:rPr>
        <w:t>(посада, прізвище, ім’я та по батькові (за наявності)</w:t>
      </w:r>
    </w:p>
    <w:p>
      <w:pPr>
        <w:pStyle w:val="Style25"/>
        <w:tabs>
          <w:tab w:val="clear" w:pos="720"/>
          <w:tab w:val="left" w:pos="9071" w:leader="none"/>
        </w:tabs>
        <w:spacing w:before="0" w:after="0"/>
        <w:ind w:hanging="0" w:end="0"/>
        <w:jc w:val="both"/>
        <w:rPr/>
      </w:pPr>
      <w:r>
        <w:rPr>
          <w:rFonts w:cs="Times New Roman" w:ascii="Times New Roman" w:hAnsi="Times New Roman"/>
          <w:sz w:val="24"/>
          <w:u w:val="single"/>
        </w:rPr>
        <w:tab/>
      </w:r>
      <w:r>
        <w:rPr>
          <w:rFonts w:cs="Times New Roman" w:ascii="Times New Roman" w:hAnsi="Times New Roman"/>
          <w:sz w:val="24"/>
        </w:rPr>
        <w:t>,</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що діє на підставі Законів України “Про місцеве самоврядування в Україні”,  “Про управління відходами” </w:t>
      </w:r>
      <w:bookmarkStart w:id="1" w:name="o241"/>
      <w:bookmarkEnd w:id="1"/>
      <w:r>
        <w:rPr>
          <w:rFonts w:cs="Times New Roman" w:ascii="Times New Roman" w:hAnsi="Times New Roman"/>
          <w:sz w:val="24"/>
        </w:rPr>
        <w:t xml:space="preserve">(далі - замовник), з однієї сторони, і </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суб’єкта господарювання,якого визначено виконавцем послуги)</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в особі </w:t>
      </w: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jc w:val="center"/>
        <w:rPr>
          <w:rFonts w:ascii="Times New Roman" w:hAnsi="Times New Roman" w:cs="Times New Roman"/>
          <w:sz w:val="20"/>
        </w:rPr>
      </w:pPr>
      <w:r>
        <w:rPr>
          <w:rFonts w:cs="Times New Roman" w:ascii="Times New Roman" w:hAnsi="Times New Roman"/>
          <w:sz w:val="20"/>
        </w:rPr>
        <w:t>(посада, прізвище, ім’я та по батькові (за наявності)</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що діє на підставі </w:t>
      </w: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ind w:firstLine="2268" w:end="0"/>
        <w:jc w:val="center"/>
        <w:rPr>
          <w:rFonts w:ascii="Times New Roman" w:hAnsi="Times New Roman" w:cs="Times New Roman"/>
          <w:sz w:val="20"/>
        </w:rPr>
      </w:pPr>
      <w:r>
        <w:rPr>
          <w:rFonts w:cs="Times New Roman" w:ascii="Times New Roman" w:hAnsi="Times New Roman"/>
          <w:sz w:val="20"/>
        </w:rPr>
        <w:t>(назва документа, дата і номер)</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затвердженого </w:t>
      </w: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органу)</w:t>
      </w:r>
    </w:p>
    <w:p>
      <w:pPr>
        <w:pStyle w:val="Style25"/>
        <w:spacing w:before="0" w:after="0"/>
        <w:ind w:hanging="0" w:end="0"/>
        <w:jc w:val="both"/>
        <w:rPr>
          <w:rFonts w:ascii="Times New Roman" w:hAnsi="Times New Roman" w:cs="Times New Roman"/>
          <w:sz w:val="24"/>
        </w:rPr>
      </w:pPr>
      <w:bookmarkStart w:id="2" w:name="o246"/>
      <w:bookmarkEnd w:id="2"/>
      <w:r>
        <w:rPr>
          <w:rFonts w:cs="Times New Roman" w:ascii="Times New Roman" w:hAnsi="Times New Roman"/>
          <w:sz w:val="24"/>
        </w:rPr>
        <w:t>(далі - виконавець), з іншої сторони, відповідно до рішення (розпорядження) від ____ № _____</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jc w:val="center"/>
        <w:rPr>
          <w:rFonts w:ascii="Times New Roman" w:hAnsi="Times New Roman" w:cs="Times New Roman"/>
          <w:sz w:val="20"/>
        </w:rPr>
      </w:pPr>
      <w:r>
        <w:rPr>
          <w:rFonts w:cs="Times New Roman" w:ascii="Times New Roman" w:hAnsi="Times New Roman"/>
          <w:sz w:val="20"/>
        </w:rPr>
        <w:t>(найменування організатора конкурсу)</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уклали цей договір про таке.</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Предмет договору</w:t>
      </w:r>
    </w:p>
    <w:p>
      <w:pPr>
        <w:pStyle w:val="Style25"/>
        <w:tabs>
          <w:tab w:val="clear" w:pos="720"/>
          <w:tab w:val="left" w:pos="9071" w:leader="none"/>
        </w:tabs>
        <w:spacing w:before="0" w:after="0"/>
        <w:jc w:val="both"/>
        <w:rPr/>
      </w:pPr>
      <w:bookmarkStart w:id="3" w:name="o253"/>
      <w:bookmarkEnd w:id="3"/>
      <w:r>
        <w:rPr>
          <w:rFonts w:cs="Times New Roman" w:ascii="Times New Roman" w:hAnsi="Times New Roman"/>
          <w:sz w:val="24"/>
        </w:rPr>
        <w:t xml:space="preserve">1. Виконавець зобов’язується надавати послугу із </w:t>
      </w:r>
      <w:r>
        <w:rPr>
          <w:rFonts w:cs="Times New Roman" w:ascii="Times New Roman" w:hAnsi="Times New Roman"/>
          <w:sz w:val="24"/>
          <w:lang w:eastAsia="uk-UA"/>
        </w:rPr>
        <w:t>збирання та перевезення побутових відходів зелених насаджень</w:t>
      </w:r>
      <w:r>
        <w:rPr>
          <w:rFonts w:cs="Times New Roman" w:ascii="Times New Roman" w:hAnsi="Times New Roman"/>
          <w:sz w:val="24"/>
        </w:rPr>
        <w:t xml:space="preserve"> (далі - послуга) відповідної якості згідно з графіком на території Жовтоводської міської територіальної громади</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(найменування відповідного населеного пункту чи його частини, визначеної об’єктом конкурсу)</w:t>
      </w:r>
    </w:p>
    <w:p>
      <w:pPr>
        <w:pStyle w:val="Style25"/>
        <w:tabs>
          <w:tab w:val="clear" w:pos="720"/>
          <w:tab w:val="left" w:pos="9071" w:leader="none"/>
        </w:tabs>
        <w:spacing w:before="0" w:after="0"/>
        <w:ind w:hanging="0" w:end="0"/>
        <w:jc w:val="both"/>
        <w:rPr/>
      </w:pPr>
      <w:r>
        <w:rPr>
          <w:rFonts w:cs="Times New Roman" w:ascii="Times New Roman" w:hAnsi="Times New Roman"/>
          <w:sz w:val="24"/>
        </w:rPr>
        <w:t xml:space="preserve">та </w:t>
      </w:r>
      <w:bookmarkStart w:id="4" w:name="_Hlk122531499"/>
      <w:r>
        <w:rPr>
          <w:rFonts w:cs="Times New Roman" w:ascii="Times New Roman" w:hAnsi="Times New Roman"/>
          <w:sz w:val="24"/>
        </w:rPr>
        <w:t>відповідно до правил благоустрою території населеного пункту</w:t>
      </w:r>
      <w:bookmarkEnd w:id="4"/>
      <w:r>
        <w:rPr>
          <w:rFonts w:cs="Times New Roman" w:ascii="Times New Roman" w:hAnsi="Times New Roman"/>
          <w:sz w:val="24"/>
        </w:rPr>
        <w:t>, затверджених рішенням Жовтоводської міської ради від 29.03.2017 року №855-24/VII «Про затвердження Правил благоустрою міста Жовті Води».</w:t>
      </w:r>
    </w:p>
    <w:p>
      <w:pPr>
        <w:pStyle w:val="Style25"/>
        <w:spacing w:before="0" w:after="0"/>
        <w:ind w:hanging="0" w:end="0"/>
        <w:jc w:val="center"/>
        <w:rPr>
          <w:rFonts w:ascii="Times New Roman" w:hAnsi="Times New Roman" w:cs="Times New Roman"/>
          <w:sz w:val="20"/>
        </w:rPr>
      </w:pPr>
      <w:r>
        <w:rPr>
          <w:rFonts w:eastAsia="Times New Roman" w:cs="Times New Roman" w:ascii="Times New Roman" w:hAnsi="Times New Roman"/>
          <w:sz w:val="20"/>
        </w:rPr>
        <w:t xml:space="preserve"> </w:t>
      </w:r>
      <w:r>
        <w:rPr>
          <w:rFonts w:cs="Times New Roman" w:ascii="Times New Roman" w:hAnsi="Times New Roman"/>
          <w:sz w:val="20"/>
        </w:rPr>
        <w:t>(дата та номер акта про затвердження правил благоустрою)</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rPr>
        <w:t xml:space="preserve">з урахуванням </w:t>
      </w:r>
      <w:bookmarkStart w:id="5" w:name="_Hlk122531151"/>
      <w:r>
        <w:rPr>
          <w:rFonts w:cs="Times New Roman" w:ascii="Times New Roman" w:hAnsi="Times New Roman"/>
          <w:sz w:val="24"/>
        </w:rPr>
        <w:t>регіонального та місцевого планів управління відходами</w:t>
      </w:r>
      <w:bookmarkEnd w:id="5"/>
      <w:r>
        <w:rPr>
          <w:rFonts w:cs="Times New Roman" w:ascii="Times New Roman" w:hAnsi="Times New Roman"/>
          <w:sz w:val="24"/>
        </w:rPr>
        <w:t>, затверджених</w:t>
      </w:r>
    </w:p>
    <w:p>
      <w:pPr>
        <w:pStyle w:val="Style25"/>
        <w:tabs>
          <w:tab w:val="clear" w:pos="720"/>
          <w:tab w:val="left" w:pos="9071" w:leader="none"/>
        </w:tabs>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ab/>
      </w:r>
    </w:p>
    <w:p>
      <w:pPr>
        <w:pStyle w:val="Style25"/>
        <w:spacing w:before="0" w:after="0"/>
        <w:ind w:firstLine="1843" w:end="0"/>
        <w:jc w:val="both"/>
        <w:rPr>
          <w:rFonts w:ascii="Times New Roman" w:hAnsi="Times New Roman" w:cs="Times New Roman"/>
          <w:sz w:val="20"/>
        </w:rPr>
      </w:pPr>
      <w:r>
        <w:rPr>
          <w:rFonts w:cs="Times New Roman" w:ascii="Times New Roman" w:hAnsi="Times New Roman"/>
          <w:sz w:val="20"/>
        </w:rPr>
        <w:t xml:space="preserve">(дата та номер акта про затвердження регіонального та </w:t>
      </w:r>
    </w:p>
    <w:p>
      <w:pPr>
        <w:pStyle w:val="Style25"/>
        <w:tabs>
          <w:tab w:val="clear" w:pos="720"/>
          <w:tab w:val="left" w:pos="9071" w:leader="none"/>
        </w:tabs>
        <w:spacing w:before="0" w:after="0"/>
        <w:ind w:hanging="0" w:end="0"/>
        <w:jc w:val="both"/>
        <w:rPr/>
      </w:pPr>
      <w:r>
        <w:rPr>
          <w:rFonts w:cs="Times New Roman" w:ascii="Times New Roman" w:hAnsi="Times New Roman"/>
          <w:sz w:val="24"/>
          <w:u w:val="single"/>
        </w:rPr>
        <w:tab/>
      </w:r>
      <w:r>
        <w:rPr>
          <w:rFonts w:cs="Times New Roman" w:ascii="Times New Roman" w:hAnsi="Times New Roman"/>
          <w:sz w:val="24"/>
        </w:rPr>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місцевого планів управління відходами)</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а замовник зобов’язується виконати обов’язки, передбачені цим договором.</w:t>
      </w:r>
    </w:p>
    <w:p>
      <w:pPr>
        <w:pStyle w:val="Style25"/>
        <w:spacing w:before="0" w:after="0"/>
        <w:jc w:val="both"/>
        <w:rPr>
          <w:rFonts w:ascii="Times New Roman" w:hAnsi="Times New Roman" w:cs="Times New Roman"/>
          <w:sz w:val="24"/>
        </w:rPr>
      </w:pPr>
      <w:r>
        <w:rPr>
          <w:rFonts w:cs="Times New Roman" w:ascii="Times New Roman" w:hAnsi="Times New Roman"/>
          <w:sz w:val="24"/>
        </w:rPr>
        <w:t>2. Характеристика об’єкта конкурсу:</w:t>
      </w:r>
    </w:p>
    <w:p>
      <w:pPr>
        <w:pStyle w:val="Style25"/>
        <w:tabs>
          <w:tab w:val="clear" w:pos="720"/>
          <w:tab w:val="left" w:pos="9071" w:leader="none"/>
        </w:tabs>
        <w:spacing w:before="0" w:after="0"/>
        <w:jc w:val="both"/>
        <w:rPr>
          <w:rFonts w:ascii="Times New Roman" w:hAnsi="Times New Roman" w:cs="Times New Roman"/>
          <w:sz w:val="24"/>
          <w:lang w:eastAsia="uk-UA"/>
        </w:rPr>
      </w:pPr>
      <w:r>
        <w:rPr>
          <w:rFonts w:cs="Times New Roman" w:ascii="Times New Roman" w:hAnsi="Times New Roman"/>
          <w:sz w:val="24"/>
          <w:lang w:eastAsia="uk-UA"/>
        </w:rPr>
        <w:t>1) побутові відходи зелених насаджень - норми надання послуг з управління побутовими відходами на території Жовтоводської міської територіальної громади затверджені рішенням виконавчого комітету Жовтоводської міської ради від ________ №___________.</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(вид (види) побутових відходів, затверджені органом місцевого самоврядування норми надання</w:t>
      </w:r>
      <w:r>
        <w:rPr>
          <w:rFonts w:cs="Times New Roman" w:ascii="Times New Roman" w:hAnsi="Times New Roman"/>
          <w:sz w:val="24"/>
        </w:rPr>
        <w:t>;</w:t>
      </w:r>
    </w:p>
    <w:p>
      <w:pPr>
        <w:pStyle w:val="Style25"/>
        <w:spacing w:before="0" w:after="0"/>
        <w:ind w:hanging="0" w:end="0"/>
        <w:jc w:val="center"/>
        <w:rPr>
          <w:rFonts w:ascii="Times New Roman" w:hAnsi="Times New Roman" w:cs="Times New Roman"/>
          <w:sz w:val="20"/>
          <w:lang w:eastAsia="uk-UA"/>
        </w:rPr>
      </w:pPr>
      <w:r>
        <w:rPr>
          <w:rFonts w:cs="Times New Roman" w:ascii="Times New Roman" w:hAnsi="Times New Roman"/>
          <w:sz w:val="20"/>
          <w:lang w:eastAsia="uk-UA"/>
        </w:rPr>
        <w:t>послуги з управління  побутовими відходами, обсяг збирання та перевезення побутових відходів)</w:t>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rPr>
        <w:t>2) межі Жовтоводської міської територіальної громади.</w:t>
      </w:r>
      <w:r>
        <w:rPr>
          <w:rFonts w:cs="Times New Roman" w:ascii="Times New Roman" w:hAnsi="Times New Roman"/>
          <w:sz w:val="24"/>
          <w:u w:val="single"/>
        </w:rPr>
        <w:t xml:space="preserve"> </w:t>
      </w:r>
      <w:r>
        <w:rPr>
          <w:rFonts w:eastAsia="Times New Roman" w:cs="Times New Roman" w:ascii="Times New Roman" w:hAnsi="Times New Roman"/>
          <w:sz w:val="24"/>
        </w:rPr>
        <w:t>Площа Жовтоводської міської територіальної громади за даними форми 6-ЗЕМ складає 7608,7 га;</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(розміри та межі певної території, на якій здійснюватиметься збирання та перевезення побутових відходів)</w:t>
      </w:r>
    </w:p>
    <w:p>
      <w:pPr>
        <w:pStyle w:val="Style25"/>
        <w:spacing w:before="0" w:after="0"/>
        <w:jc w:val="both"/>
        <w:rPr>
          <w:rFonts w:ascii="Times New Roman" w:hAnsi="Times New Roman" w:cs="Times New Roman"/>
          <w:sz w:val="24"/>
        </w:rPr>
      </w:pPr>
      <w:r>
        <w:rPr>
          <w:rFonts w:cs="Times New Roman" w:ascii="Times New Roman" w:hAnsi="Times New Roman"/>
          <w:sz w:val="24"/>
        </w:rPr>
        <w:t xml:space="preserve">3) характеристика об’єктів утворення побутових відходів за джерелами їх утворення: </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 xml:space="preserve">451 од. багатоквартирних житлових будинків; кількість мешканців 34 379 осіб; </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місцезнаходження - Жовтоводська міська територіальна громада</w:t>
        <w:tab/>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(багатоквартирні житлові будинки: загальна кількість та їх місцезнаходження, кількість мешканців;</w:t>
      </w:r>
    </w:p>
    <w:p>
      <w:pPr>
        <w:pStyle w:val="Style25"/>
        <w:tabs>
          <w:tab w:val="clear" w:pos="720"/>
          <w:tab w:val="left" w:pos="9071" w:leader="none"/>
        </w:tabs>
        <w:spacing w:before="0" w:after="0"/>
        <w:ind w:hanging="0" w:end="0"/>
        <w:jc w:val="both"/>
        <w:rPr>
          <w:rFonts w:ascii="Times New Roman" w:hAnsi="Times New Roman" w:cs="Times New Roman"/>
          <w:color w:val="000000"/>
          <w:sz w:val="24"/>
        </w:rPr>
      </w:pPr>
      <w:r>
        <w:rPr>
          <w:rFonts w:cs="Times New Roman" w:ascii="Times New Roman" w:hAnsi="Times New Roman"/>
          <w:color w:val="000000"/>
          <w:sz w:val="24"/>
        </w:rPr>
        <w:t>контейнерні майданчики для зберігання та збирання побутових відходів зелених насаджень - відсутні;</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загальна кількість одноквартирних будинків - 4524 од, кількість мешканців - 6 664 особи,</w:t>
        <w:tab/>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місцезнаходження - Жовтоводська міська територіальна громада</w:t>
        <w:tab/>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(одноквартирні житлові будинки: загальна кількість та їх місцезнаходження, кількість мешканців;</w:t>
      </w:r>
    </w:p>
    <w:p>
      <w:pPr>
        <w:pStyle w:val="Style25"/>
        <w:tabs>
          <w:tab w:val="clear" w:pos="720"/>
          <w:tab w:val="left" w:pos="9071" w:leader="none"/>
        </w:tabs>
        <w:spacing w:before="0" w:after="0"/>
        <w:ind w:hanging="0" w:end="0"/>
        <w:jc w:val="both"/>
        <w:rPr>
          <w:rFonts w:ascii="Times New Roman" w:hAnsi="Times New Roman" w:cs="Times New Roman"/>
          <w:color w:val="000000"/>
          <w:sz w:val="24"/>
        </w:rPr>
      </w:pPr>
      <w:r>
        <w:rPr>
          <w:rFonts w:cs="Times New Roman" w:ascii="Times New Roman" w:hAnsi="Times New Roman"/>
          <w:color w:val="000000"/>
          <w:sz w:val="24"/>
        </w:rPr>
        <w:t>наявність, кількість, місцезнаходження, об'єм і належність контейнерів  (контейнерних майданчиків) для зберігання та збирання побутових відходів зелених насаджень - відсутні;</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Style25"/>
        <w:tabs>
          <w:tab w:val="clear" w:pos="720"/>
          <w:tab w:val="left" w:pos="9071" w:leader="none"/>
        </w:tabs>
        <w:spacing w:before="0" w:after="0"/>
        <w:ind w:hanging="0" w:end="0"/>
        <w:jc w:val="both"/>
        <w:rPr>
          <w:rFonts w:ascii="Times New Roman" w:hAnsi="Times New Roman" w:cs="Times New Roman"/>
          <w:sz w:val="24"/>
        </w:rPr>
      </w:pPr>
      <w:r>
        <w:rPr>
          <w:rFonts w:cs="Times New Roman" w:ascii="Times New Roman" w:hAnsi="Times New Roman"/>
          <w:sz w:val="24"/>
        </w:rPr>
        <w:t>загальна кількість та перелік підприємств, установ та організацій - 515 од.</w:t>
        <w:tab/>
        <w:t>;</w:t>
      </w:r>
    </w:p>
    <w:p>
      <w:pPr>
        <w:pStyle w:val="Style25"/>
        <w:spacing w:before="0" w:after="0"/>
        <w:ind w:hanging="0" w:end="0"/>
        <w:jc w:val="center"/>
        <w:rPr>
          <w:rFonts w:ascii="Times New Roman" w:hAnsi="Times New Roman" w:cs="Times New Roman"/>
          <w:sz w:val="20"/>
        </w:rPr>
      </w:pPr>
      <w:r>
        <w:rPr>
          <w:rFonts w:cs="Times New Roman"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pPr>
        <w:pStyle w:val="Style25"/>
        <w:tabs>
          <w:tab w:val="clear" w:pos="720"/>
          <w:tab w:val="left" w:pos="9071" w:leader="none"/>
        </w:tabs>
        <w:spacing w:before="0" w:after="0"/>
        <w:jc w:val="both"/>
        <w:rPr>
          <w:sz w:val="24"/>
        </w:rPr>
      </w:pPr>
      <w:r>
        <w:rPr>
          <w:rFonts w:cs="Times New Roman" w:ascii="Times New Roman" w:hAnsi="Times New Roman"/>
          <w:sz w:val="24"/>
        </w:rPr>
        <w:t xml:space="preserve">4) Об'єкт захоронення - полігон побутових відходів. Місцезнаходження - </w:t>
        <w:br/>
        <w:t>вул. Об`їздна, 13. Потужність - 1050 тис. м3/210 тис.тонн;</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pPr>
        <w:pStyle w:val="Style25"/>
        <w:tabs>
          <w:tab w:val="clear" w:pos="720"/>
          <w:tab w:val="left" w:pos="567" w:leader="none"/>
        </w:tabs>
        <w:spacing w:before="0" w:after="0"/>
        <w:jc w:val="both"/>
        <w:rPr>
          <w:rFonts w:ascii="Times New Roman" w:hAnsi="Times New Roman" w:cs="Times New Roman"/>
          <w:color w:val="000000"/>
          <w:sz w:val="20"/>
        </w:rPr>
      </w:pPr>
      <w:r>
        <w:rPr>
          <w:rFonts w:cs="Times New Roman" w:ascii="Times New Roman" w:hAnsi="Times New Roman"/>
          <w:color w:val="000000"/>
          <w:sz w:val="24"/>
        </w:rPr>
        <w:t>5) безконтейнерна система, за заявкою споживача.</w:t>
      </w:r>
    </w:p>
    <w:p>
      <w:pPr>
        <w:pStyle w:val="Style25"/>
        <w:spacing w:before="0" w:after="0"/>
        <w:ind w:hanging="0" w:end="0"/>
        <w:jc w:val="both"/>
        <w:rPr>
          <w:rFonts w:ascii="Times New Roman" w:hAnsi="Times New Roman" w:cs="Times New Roman"/>
          <w:sz w:val="20"/>
        </w:rPr>
      </w:pPr>
      <w:r>
        <w:rPr>
          <w:rFonts w:cs="Times New Roman" w:ascii="Times New Roman" w:hAnsi="Times New Roman"/>
          <w:sz w:val="20"/>
        </w:rPr>
        <w:t>(система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за заявкою)</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6" w:name="o258"/>
      <w:bookmarkStart w:id="7" w:name="o257"/>
      <w:bookmarkStart w:id="8" w:name="o258"/>
      <w:bookmarkStart w:id="9" w:name="o257"/>
      <w:bookmarkEnd w:id="8"/>
      <w:bookmarkEnd w:id="9"/>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Надання послуги за видами побутових відходів</w:t>
      </w:r>
    </w:p>
    <w:p>
      <w:pPr>
        <w:pStyle w:val="Style25"/>
        <w:tabs>
          <w:tab w:val="clear" w:pos="720"/>
          <w:tab w:val="left" w:pos="9071" w:leader="none"/>
        </w:tabs>
        <w:spacing w:before="0" w:after="0"/>
        <w:jc w:val="both"/>
        <w:rPr>
          <w:rFonts w:ascii="Times New Roman" w:hAnsi="Times New Roman" w:cs="Times New Roman"/>
          <w:sz w:val="24"/>
          <w:u w:val="single"/>
        </w:rPr>
      </w:pPr>
      <w:r>
        <w:rPr>
          <w:rFonts w:cs="Times New Roman" w:ascii="Times New Roman" w:hAnsi="Times New Roman"/>
          <w:sz w:val="24"/>
        </w:rPr>
        <w:t>3. Виконавець надає послугу з управління побутовими відходами зелених насаджень.</w:t>
      </w:r>
    </w:p>
    <w:p>
      <w:pPr>
        <w:pStyle w:val="Style25"/>
        <w:spacing w:before="0" w:after="0"/>
        <w:jc w:val="both"/>
        <w:rPr>
          <w:rFonts w:ascii="Times New Roman" w:hAnsi="Times New Roman" w:cs="Times New Roman"/>
          <w:sz w:val="24"/>
        </w:rPr>
      </w:pPr>
      <w:r>
        <w:rPr>
          <w:rFonts w:cs="Times New Roman" w:ascii="Times New Roman" w:hAnsi="Times New Roman"/>
          <w:sz w:val="20"/>
        </w:rPr>
        <w:t>(змішаними, роздільно зібраними, великогабаритними, ремонтними)</w:t>
      </w:r>
    </w:p>
    <w:p>
      <w:pPr>
        <w:pStyle w:val="Style25"/>
        <w:spacing w:before="0" w:after="0"/>
        <w:jc w:val="both"/>
        <w:rPr/>
      </w:pPr>
      <w:bookmarkStart w:id="10" w:name="_Hlk127952312"/>
      <w:bookmarkEnd w:id="10"/>
      <w:r>
        <w:rPr>
          <w:rFonts w:cs="Times New Roman" w:ascii="Times New Roman" w:hAnsi="Times New Roman"/>
          <w:sz w:val="24"/>
        </w:rPr>
        <w:t>4. </w:t>
      </w:r>
      <w:r>
        <w:rPr/>
        <w:t>Послуга надається виконавцем за системами (необхідне зазначити у таблиці для кожного виду побутових відходів):</w:t>
      </w:r>
    </w:p>
    <w:tbl>
      <w:tblPr>
        <w:tblW w:w="9287" w:type="dxa"/>
        <w:jc w:val="start"/>
        <w:tblInd w:w="0" w:type="dxa"/>
        <w:tblLayout w:type="fixed"/>
        <w:tblCellMar>
          <w:top w:w="0" w:type="dxa"/>
          <w:start w:w="108" w:type="dxa"/>
          <w:bottom w:w="0" w:type="dxa"/>
          <w:end w:w="108" w:type="dxa"/>
        </w:tblCellMar>
      </w:tblPr>
      <w:tblGrid>
        <w:gridCol w:w="2587"/>
        <w:gridCol w:w="1555"/>
        <w:gridCol w:w="1850"/>
        <w:gridCol w:w="2196"/>
        <w:gridCol w:w="1099"/>
      </w:tblGrid>
      <w:tr>
        <w:trPr>
          <w:trHeight w:val="23" w:hRule="atLeast"/>
        </w:trPr>
        <w:tc>
          <w:tcPr>
            <w:tcW w:w="258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Вид побутових відходів</w:t>
            </w:r>
          </w:p>
        </w:tc>
        <w:tc>
          <w:tcPr>
            <w:tcW w:w="1555"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Контейнерна система</w:t>
            </w:r>
          </w:p>
        </w:tc>
        <w:tc>
          <w:tcPr>
            <w:tcW w:w="1850"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Безконтейнерна система</w:t>
            </w:r>
          </w:p>
        </w:tc>
        <w:tc>
          <w:tcPr>
            <w:tcW w:w="2196"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Пункт роздільного збирання (зокрема мобільний)</w:t>
            </w:r>
          </w:p>
        </w:tc>
        <w:tc>
          <w:tcPr>
            <w:tcW w:w="1099"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За заявкою</w:t>
            </w:r>
          </w:p>
        </w:tc>
      </w:tr>
      <w:tr>
        <w:trPr>
          <w:trHeight w:val="23" w:hRule="atLeast"/>
        </w:trPr>
        <w:tc>
          <w:tcPr>
            <w:tcW w:w="2587" w:type="dxa"/>
            <w:tcBorders/>
          </w:tcPr>
          <w:p>
            <w:pPr>
              <w:pStyle w:val="Style25"/>
              <w:spacing w:before="0" w:after="0"/>
              <w:ind w:hanging="0" w:end="0"/>
              <w:rPr>
                <w:rFonts w:ascii="Times New Roman" w:hAnsi="Times New Roman" w:cs="Times New Roman"/>
                <w:sz w:val="22"/>
              </w:rPr>
            </w:pPr>
            <w:bookmarkStart w:id="11" w:name="_Hlk116378891"/>
            <w:bookmarkEnd w:id="11"/>
            <w:r>
              <w:rPr>
                <w:rFonts w:cs="Times New Roman" w:ascii="Times New Roman" w:hAnsi="Times New Roman"/>
                <w:sz w:val="22"/>
              </w:rPr>
              <w:t>відходи зелених насаджень</w:t>
            </w:r>
          </w:p>
        </w:tc>
        <w:tc>
          <w:tcPr>
            <w:tcW w:w="1555"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850"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2196"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099"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r>
    </w:tbl>
    <w:p>
      <w:pPr>
        <w:pStyle w:val="Style25"/>
        <w:spacing w:before="0" w:after="0"/>
        <w:jc w:val="both"/>
        <w:rPr/>
      </w:pPr>
      <w:r>
        <w:rPr>
          <w:rFonts w:cs="Times New Roman" w:ascii="Times New Roman" w:hAnsi="Times New Roman"/>
          <w:sz w:val="24"/>
        </w:rPr>
        <w:t>5. </w:t>
      </w:r>
      <w:r>
        <w:rPr/>
        <w:t>Під час збирання побутових відходів за контейнерною системою використовуються технічно справні контейнери:</w:t>
      </w:r>
    </w:p>
    <w:tbl>
      <w:tblPr>
        <w:tblW w:w="9287" w:type="dxa"/>
        <w:jc w:val="start"/>
        <w:tblInd w:w="0" w:type="dxa"/>
        <w:tblLayout w:type="fixed"/>
        <w:tblCellMar>
          <w:top w:w="0" w:type="dxa"/>
          <w:start w:w="108" w:type="dxa"/>
          <w:bottom w:w="0" w:type="dxa"/>
          <w:end w:w="108" w:type="dxa"/>
        </w:tblCellMar>
      </w:tblPr>
      <w:tblGrid>
        <w:gridCol w:w="3227"/>
        <w:gridCol w:w="1945"/>
        <w:gridCol w:w="2389"/>
        <w:gridCol w:w="1726"/>
      </w:tblGrid>
      <w:tr>
        <w:trPr>
          <w:tblHeader w:val="true"/>
        </w:trPr>
        <w:tc>
          <w:tcPr>
            <w:tcW w:w="3227"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Вид побутових відходів</w:t>
            </w:r>
          </w:p>
        </w:tc>
        <w:tc>
          <w:tcPr>
            <w:tcW w:w="1945"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Кількість контейнерів, одиниць</w:t>
            </w:r>
          </w:p>
        </w:tc>
        <w:tc>
          <w:tcPr>
            <w:tcW w:w="2389"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Місткість контейнера,</w:t>
              <w:br/>
              <w:t>куб. метрів</w:t>
            </w:r>
          </w:p>
        </w:tc>
        <w:tc>
          <w:tcPr>
            <w:tcW w:w="1726"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rPr>
            </w:pPr>
            <w:r>
              <w:rPr>
                <w:rFonts w:cs="Times New Roman" w:ascii="Times New Roman" w:hAnsi="Times New Roman"/>
                <w:sz w:val="22"/>
              </w:rPr>
              <w:t>Власник контейнера</w:t>
            </w:r>
          </w:p>
        </w:tc>
      </w:tr>
      <w:tr>
        <w:trPr/>
        <w:tc>
          <w:tcPr>
            <w:tcW w:w="3227" w:type="dxa"/>
            <w:tcBorders/>
          </w:tcPr>
          <w:p>
            <w:pPr>
              <w:pStyle w:val="Style25"/>
              <w:spacing w:before="0" w:after="0"/>
              <w:ind w:hanging="0" w:end="0"/>
              <w:rPr>
                <w:rFonts w:ascii="Times New Roman" w:hAnsi="Times New Roman" w:cs="Times New Roman"/>
                <w:sz w:val="22"/>
              </w:rPr>
            </w:pPr>
            <w:r>
              <w:rPr>
                <w:rFonts w:cs="Times New Roman" w:ascii="Times New Roman" w:hAnsi="Times New Roman"/>
                <w:sz w:val="22"/>
              </w:rPr>
              <w:t>відходи зелених насаджень</w:t>
            </w:r>
          </w:p>
        </w:tc>
        <w:tc>
          <w:tcPr>
            <w:tcW w:w="1945"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2389"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c>
          <w:tcPr>
            <w:tcW w:w="1726" w:type="dxa"/>
            <w:tcBorders/>
          </w:tcPr>
          <w:p>
            <w:pPr>
              <w:pStyle w:val="Style25"/>
              <w:snapToGrid w:val="false"/>
              <w:spacing w:before="0" w:after="0"/>
              <w:ind w:hanging="0" w:end="0"/>
              <w:rPr>
                <w:rFonts w:ascii="Times New Roman" w:hAnsi="Times New Roman" w:cs="Times New Roman"/>
                <w:sz w:val="22"/>
              </w:rPr>
            </w:pPr>
            <w:r>
              <w:rPr>
                <w:rFonts w:cs="Times New Roman" w:ascii="Times New Roman" w:hAnsi="Times New Roman"/>
                <w:sz w:val="22"/>
              </w:rPr>
            </w:r>
          </w:p>
        </w:tc>
      </w:tr>
    </w:tbl>
    <w:p>
      <w:pPr>
        <w:pStyle w:val="Style25"/>
        <w:spacing w:before="0" w:after="0"/>
        <w:jc w:val="both"/>
        <w:rPr/>
      </w:pPr>
      <w:bookmarkStart w:id="12" w:name="o91"/>
      <w:bookmarkStart w:id="13" w:name="o89"/>
      <w:bookmarkStart w:id="14" w:name="o92"/>
      <w:bookmarkStart w:id="15" w:name="o93"/>
      <w:bookmarkEnd w:id="12"/>
      <w:bookmarkEnd w:id="13"/>
      <w:bookmarkEnd w:id="14"/>
      <w:bookmarkEnd w:id="15"/>
      <w:r>
        <w:rPr>
          <w:rFonts w:cs="Times New Roman" w:ascii="Times New Roman" w:hAnsi="Times New Roman"/>
          <w:sz w:val="24"/>
        </w:rPr>
        <w:t>6. </w:t>
      </w:r>
      <w:r>
        <w:rPr/>
        <w:t>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W w:w="5000" w:type="pct"/>
        <w:jc w:val="start"/>
        <w:tblInd w:w="0" w:type="dxa"/>
        <w:tblLayout w:type="fixed"/>
        <w:tblCellMar>
          <w:top w:w="0" w:type="dxa"/>
          <w:start w:w="108" w:type="dxa"/>
          <w:bottom w:w="0" w:type="dxa"/>
          <w:end w:w="108" w:type="dxa"/>
        </w:tblCellMar>
      </w:tblPr>
      <w:tblGrid>
        <w:gridCol w:w="2472"/>
        <w:gridCol w:w="2688"/>
        <w:gridCol w:w="2292"/>
        <w:gridCol w:w="2328"/>
      </w:tblGrid>
      <w:tr>
        <w:trPr>
          <w:tblHeader w:val="true"/>
        </w:trPr>
        <w:tc>
          <w:tcPr>
            <w:tcW w:w="2472"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Вид побутових відходів</w:t>
            </w:r>
          </w:p>
        </w:tc>
        <w:tc>
          <w:tcPr>
            <w:tcW w:w="2688"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Графік та час перевезення зібраних побутових відходів</w:t>
            </w:r>
          </w:p>
        </w:tc>
        <w:tc>
          <w:tcPr>
            <w:tcW w:w="2292" w:type="dxa"/>
            <w:tcBorders>
              <w:top w:val="single" w:sz="4" w:space="0" w:color="000000"/>
              <w:start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Адреса пункту роздільного збирання (зокрема мобільного)</w:t>
            </w:r>
          </w:p>
        </w:tc>
        <w:tc>
          <w:tcPr>
            <w:tcW w:w="2328"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2"/>
                <w:szCs w:val="22"/>
              </w:rPr>
            </w:pPr>
            <w:r>
              <w:rPr>
                <w:rFonts w:cs="Times New Roman" w:ascii="Times New Roman" w:hAnsi="Times New Roman"/>
                <w:sz w:val="22"/>
                <w:szCs w:val="22"/>
              </w:rPr>
              <w:t>Контактна інформація для замовлення перевезення побутових відходів за заявкою</w:t>
            </w:r>
          </w:p>
        </w:tc>
      </w:tr>
      <w:tr>
        <w:trPr/>
        <w:tc>
          <w:tcPr>
            <w:tcW w:w="2472" w:type="dxa"/>
            <w:tcBorders/>
          </w:tcPr>
          <w:p>
            <w:pPr>
              <w:pStyle w:val="Style25"/>
              <w:spacing w:before="0" w:after="0"/>
              <w:ind w:hanging="0" w:end="0"/>
              <w:rPr>
                <w:rFonts w:ascii="Times New Roman" w:hAnsi="Times New Roman" w:cs="Times New Roman"/>
                <w:sz w:val="22"/>
                <w:szCs w:val="22"/>
              </w:rPr>
            </w:pPr>
            <w:r>
              <w:rPr>
                <w:rFonts w:cs="Times New Roman" w:ascii="Times New Roman" w:hAnsi="Times New Roman"/>
                <w:sz w:val="22"/>
                <w:szCs w:val="22"/>
              </w:rPr>
              <w:t>відходи зелених насаджень</w:t>
            </w:r>
          </w:p>
        </w:tc>
        <w:tc>
          <w:tcPr>
            <w:tcW w:w="2688" w:type="dxa"/>
            <w:tcBorders/>
          </w:tcPr>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з _____________________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до 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t>_______________________</w:t>
            </w:r>
          </w:p>
          <w:p>
            <w:pPr>
              <w:pStyle w:val="Style25"/>
              <w:spacing w:before="0" w:after="0"/>
              <w:ind w:hanging="0" w:end="0"/>
              <w:jc w:val="both"/>
              <w:rPr>
                <w:rFonts w:ascii="Times New Roman" w:hAnsi="Times New Roman" w:cs="Times New Roman"/>
                <w:sz w:val="22"/>
                <w:szCs w:val="22"/>
              </w:rPr>
            </w:pPr>
            <w:r>
              <w:rPr>
                <w:rFonts w:cs="Times New Roman" w:ascii="Times New Roman" w:hAnsi="Times New Roman"/>
                <w:i/>
                <w:sz w:val="22"/>
                <w:szCs w:val="22"/>
              </w:rPr>
              <w:t>(дні тижня, дні місяця, щодня тощо)</w:t>
            </w:r>
          </w:p>
        </w:tc>
        <w:tc>
          <w:tcPr>
            <w:tcW w:w="2292" w:type="dxa"/>
            <w:tcBorders/>
          </w:tcPr>
          <w:p>
            <w:pPr>
              <w:pStyle w:val="Style25"/>
              <w:snapToGrid w:val="false"/>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r>
          </w:p>
        </w:tc>
        <w:tc>
          <w:tcPr>
            <w:tcW w:w="2328" w:type="dxa"/>
            <w:tcBorders/>
          </w:tcPr>
          <w:p>
            <w:pPr>
              <w:pStyle w:val="Style25"/>
              <w:snapToGrid w:val="false"/>
              <w:spacing w:before="0" w:after="0"/>
              <w:ind w:hanging="0" w:end="0"/>
              <w:jc w:val="both"/>
              <w:rPr>
                <w:rFonts w:ascii="Times New Roman" w:hAnsi="Times New Roman" w:cs="Times New Roman"/>
                <w:sz w:val="22"/>
                <w:szCs w:val="22"/>
              </w:rPr>
            </w:pPr>
            <w:r>
              <w:rPr>
                <w:rFonts w:cs="Times New Roman" w:ascii="Times New Roman" w:hAnsi="Times New Roman"/>
                <w:sz w:val="22"/>
                <w:szCs w:val="22"/>
              </w:rPr>
            </w:r>
          </w:p>
        </w:tc>
      </w:tr>
    </w:tbl>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Вимоги до якості послуги</w:t>
      </w:r>
    </w:p>
    <w:p>
      <w:pPr>
        <w:pStyle w:val="Style25"/>
        <w:spacing w:before="0" w:after="0"/>
        <w:jc w:val="both"/>
        <w:rPr/>
      </w:pPr>
      <w:r>
        <w:rPr>
          <w:rFonts w:cs="Times New Roman" w:ascii="Times New Roman" w:hAnsi="Times New Roman"/>
          <w:sz w:val="24"/>
        </w:rPr>
        <w:t>7. Критеріями якості надання послуги є дотримання графіка збирання та перевезення побутових відходів зелених насаджень, дотримання правил надання послуги з управління побутовими відходами та інших вимог законодавства.</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Права та обов’язки замовника і виконавця</w:t>
      </w:r>
    </w:p>
    <w:p>
      <w:pPr>
        <w:pStyle w:val="Style25"/>
        <w:spacing w:before="0" w:after="0"/>
        <w:jc w:val="both"/>
        <w:rPr/>
      </w:pPr>
      <w:bookmarkStart w:id="16" w:name="o330"/>
      <w:bookmarkEnd w:id="16"/>
      <w:r>
        <w:rPr>
          <w:rFonts w:cs="Times New Roman" w:ascii="Times New Roman" w:hAnsi="Times New Roman"/>
          <w:sz w:val="24"/>
        </w:rPr>
        <w:t>8. Замовник має право:</w:t>
      </w:r>
    </w:p>
    <w:p>
      <w:pPr>
        <w:pStyle w:val="Style25"/>
        <w:spacing w:before="0" w:after="0"/>
        <w:jc w:val="both"/>
        <w:rPr/>
      </w:pPr>
      <w:bookmarkStart w:id="17" w:name="o331"/>
      <w:bookmarkEnd w:id="17"/>
      <w:r>
        <w:rPr>
          <w:rFonts w:cs="Times New Roman"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зелених насаджень,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pPr>
        <w:pStyle w:val="Style25"/>
        <w:spacing w:before="0" w:after="0"/>
        <w:jc w:val="both"/>
        <w:rPr/>
      </w:pPr>
      <w:bookmarkStart w:id="18" w:name="o332"/>
      <w:bookmarkEnd w:id="18"/>
      <w:r>
        <w:rPr>
          <w:rFonts w:cs="Times New Roman"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pPr>
        <w:pStyle w:val="Style25"/>
        <w:spacing w:before="0" w:after="0"/>
        <w:jc w:val="both"/>
        <w:rPr/>
      </w:pPr>
      <w:bookmarkStart w:id="19" w:name="o333"/>
      <w:bookmarkEnd w:id="19"/>
      <w:r>
        <w:rPr>
          <w:rFonts w:cs="Times New Roman" w:ascii="Times New Roman" w:hAnsi="Times New Roman"/>
          <w:sz w:val="24"/>
        </w:rPr>
        <w:t>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pPr>
        <w:pStyle w:val="Style25"/>
        <w:spacing w:before="0" w:after="0"/>
        <w:jc w:val="both"/>
        <w:rPr/>
      </w:pPr>
      <w:r>
        <w:rPr>
          <w:rFonts w:cs="Times New Roman" w:ascii="Times New Roman" w:hAnsi="Times New Roman"/>
          <w:sz w:val="24"/>
        </w:rPr>
        <w:t>4) змінювати обсяг надання послуги за цим договором під час зміни у системі управління побутовими відходами;</w:t>
      </w:r>
    </w:p>
    <w:p>
      <w:pPr>
        <w:pStyle w:val="Style25"/>
        <w:spacing w:before="0" w:after="0"/>
        <w:jc w:val="both"/>
        <w:rPr/>
      </w:pPr>
      <w:bookmarkStart w:id="20" w:name="o335"/>
      <w:bookmarkEnd w:id="20"/>
      <w:r>
        <w:rPr>
          <w:rFonts w:cs="Times New Roman"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Style25"/>
        <w:spacing w:before="0" w:after="0"/>
        <w:jc w:val="both"/>
        <w:rPr/>
      </w:pPr>
      <w:r>
        <w:rPr>
          <w:rFonts w:cs="Times New Roman" w:ascii="Times New Roman" w:hAnsi="Times New Roman"/>
          <w:sz w:val="24"/>
        </w:rPr>
        <w:t>9. Замовник зобов’язується:</w:t>
      </w:r>
    </w:p>
    <w:p>
      <w:pPr>
        <w:pStyle w:val="Style25"/>
        <w:spacing w:before="0" w:after="0"/>
        <w:jc w:val="both"/>
        <w:rPr/>
      </w:pPr>
      <w:bookmarkStart w:id="21" w:name="o336"/>
      <w:bookmarkEnd w:id="21"/>
      <w:r>
        <w:rPr>
          <w:rFonts w:cs="Times New Roman" w:ascii="Times New Roman" w:hAnsi="Times New Roman"/>
          <w:sz w:val="24"/>
        </w:rPr>
        <w:t xml:space="preserve">1) погоджувати графіки збирання та перевезення побутових відходів зелених насаджень, розроблений виконавцем відповідно до встановлених вимог; </w:t>
      </w:r>
    </w:p>
    <w:p>
      <w:pPr>
        <w:pStyle w:val="Style25"/>
        <w:spacing w:before="0" w:after="0"/>
        <w:jc w:val="both"/>
        <w:rPr/>
      </w:pPr>
      <w:bookmarkStart w:id="22" w:name="o337"/>
      <w:bookmarkEnd w:id="22"/>
      <w:r>
        <w:rPr>
          <w:rFonts w:cs="Times New Roman" w:ascii="Times New Roman" w:hAnsi="Times New Roman"/>
          <w:sz w:val="24"/>
        </w:rPr>
        <w:t xml:space="preserve">2) приймати в установленому порядку рішення щодо </w:t>
      </w:r>
      <w:bookmarkStart w:id="23" w:name="o343"/>
      <w:bookmarkEnd w:id="23"/>
      <w:r>
        <w:rPr>
          <w:rFonts w:cs="Times New Roman"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зелених насаджень у розмірі не нижче економічно обґрунтованих витрат відповідно до розрахунків, поданих виконавцем; </w:t>
      </w:r>
    </w:p>
    <w:p>
      <w:pPr>
        <w:pStyle w:val="Style25"/>
        <w:spacing w:before="0" w:after="0"/>
        <w:jc w:val="both"/>
        <w:rPr/>
      </w:pPr>
      <w:r>
        <w:rPr>
          <w:rFonts w:cs="Times New Roman" w:ascii="Times New Roman" w:hAnsi="Times New Roman"/>
          <w:sz w:val="24"/>
        </w:rPr>
        <w:t>3)</w:t>
      </w:r>
      <w:r>
        <w:rPr/>
        <w:t> </w:t>
      </w:r>
      <w:r>
        <w:rPr>
          <w:rFonts w:cs="Times New Roman" w:ascii="Times New Roman" w:hAnsi="Times New Roman"/>
          <w:sz w:val="24"/>
        </w:rPr>
        <w:t xml:space="preserve">затверджувати норми надання послуги з управління побутовими відходами, визначені в установленому порядку; </w:t>
      </w:r>
    </w:p>
    <w:p>
      <w:pPr>
        <w:pStyle w:val="Style25"/>
        <w:spacing w:before="0" w:after="0"/>
        <w:jc w:val="both"/>
        <w:rPr/>
      </w:pPr>
      <w:r>
        <w:rPr>
          <w:rFonts w:cs="Times New Roman"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pPr>
        <w:pStyle w:val="Style25"/>
        <w:spacing w:before="0" w:after="0"/>
        <w:jc w:val="both"/>
        <w:rPr/>
      </w:pPr>
      <w:r>
        <w:rPr>
          <w:rFonts w:cs="Times New Roman" w:ascii="Times New Roman" w:hAnsi="Times New Roman"/>
          <w:sz w:val="24"/>
        </w:rPr>
        <w:t xml:space="preserve">5) розглядати звернення виконавця з приводу надання послуги та виконання умов цього договору; </w:t>
      </w:r>
    </w:p>
    <w:p>
      <w:pPr>
        <w:pStyle w:val="Style25"/>
        <w:spacing w:before="0" w:after="0"/>
        <w:jc w:val="both"/>
        <w:rPr/>
      </w:pPr>
      <w:r>
        <w:rPr>
          <w:rFonts w:cs="Times New Roman"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Style25"/>
        <w:spacing w:before="0" w:after="0"/>
        <w:jc w:val="both"/>
        <w:rPr/>
      </w:pPr>
      <w:r>
        <w:rPr>
          <w:rFonts w:cs="Times New Roman" w:ascii="Times New Roman" w:hAnsi="Times New Roman"/>
          <w:sz w:val="24"/>
        </w:rPr>
        <w:t>10. Виконавець має право:</w:t>
      </w:r>
    </w:p>
    <w:p>
      <w:pPr>
        <w:pStyle w:val="Style25"/>
        <w:spacing w:before="0" w:after="0"/>
        <w:jc w:val="both"/>
        <w:rPr/>
      </w:pPr>
      <w:bookmarkStart w:id="24" w:name="o344"/>
      <w:bookmarkEnd w:id="24"/>
      <w:r>
        <w:rPr>
          <w:rFonts w:cs="Times New Roman"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зелених насаджень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pPr>
        <w:pStyle w:val="Style25"/>
        <w:spacing w:before="0" w:after="0"/>
        <w:jc w:val="both"/>
        <w:rPr/>
      </w:pPr>
      <w:bookmarkStart w:id="25" w:name="o345"/>
      <w:bookmarkEnd w:id="25"/>
      <w:r>
        <w:rPr>
          <w:rFonts w:cs="Times New Roman" w:ascii="Times New Roman" w:hAnsi="Times New Roman"/>
          <w:sz w:val="24"/>
        </w:rPr>
        <w:t xml:space="preserve">2) розробити норми надання послуги та подати їх на затвердження замовнику; </w:t>
      </w:r>
    </w:p>
    <w:p>
      <w:pPr>
        <w:pStyle w:val="Style25"/>
        <w:spacing w:before="0" w:after="0"/>
        <w:jc w:val="both"/>
        <w:rPr/>
      </w:pPr>
      <w:bookmarkStart w:id="26" w:name="o346"/>
      <w:bookmarkEnd w:id="26"/>
      <w:r>
        <w:rPr>
          <w:rFonts w:cs="Times New Roman"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pPr>
        <w:pStyle w:val="Style25"/>
        <w:spacing w:before="0" w:after="0"/>
        <w:jc w:val="both"/>
        <w:rPr/>
      </w:pPr>
      <w:bookmarkStart w:id="27" w:name="o347"/>
      <w:bookmarkEnd w:id="27"/>
      <w:r>
        <w:rPr>
          <w:rFonts w:cs="Times New Roman"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Style25"/>
        <w:spacing w:before="0" w:after="0"/>
        <w:jc w:val="both"/>
        <w:rPr/>
      </w:pPr>
      <w:bookmarkStart w:id="28" w:name="o348"/>
      <w:bookmarkEnd w:id="28"/>
      <w:r>
        <w:rPr>
          <w:rFonts w:cs="Times New Roman" w:ascii="Times New Roman" w:hAnsi="Times New Roman"/>
          <w:sz w:val="24"/>
        </w:rPr>
        <w:t>5) вносити пропозиції замовнику щодо функціонування системи управління побутовими відходами;</w:t>
      </w:r>
    </w:p>
    <w:p>
      <w:pPr>
        <w:pStyle w:val="Style25"/>
        <w:spacing w:before="0" w:after="0"/>
        <w:jc w:val="both"/>
        <w:rPr/>
      </w:pPr>
      <w:r>
        <w:rPr>
          <w:rFonts w:cs="Times New Roman"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Style25"/>
        <w:spacing w:before="0" w:after="0"/>
        <w:jc w:val="both"/>
        <w:rPr/>
      </w:pPr>
      <w:r>
        <w:rPr>
          <w:rFonts w:cs="Times New Roman" w:ascii="Times New Roman" w:hAnsi="Times New Roman"/>
          <w:sz w:val="24"/>
        </w:rPr>
        <w:t>11. Виконавець зобов’язується:</w:t>
      </w:r>
    </w:p>
    <w:p>
      <w:pPr>
        <w:pStyle w:val="Style25"/>
        <w:spacing w:before="0" w:after="0"/>
        <w:jc w:val="both"/>
        <w:rPr/>
      </w:pPr>
      <w:bookmarkStart w:id="29" w:name="o349"/>
      <w:bookmarkEnd w:id="29"/>
      <w:r>
        <w:rPr>
          <w:rFonts w:cs="Times New Roman"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Style25"/>
        <w:spacing w:before="0" w:after="0"/>
        <w:jc w:val="both"/>
        <w:rPr/>
      </w:pPr>
      <w:bookmarkStart w:id="30" w:name="o350"/>
      <w:bookmarkEnd w:id="30"/>
      <w:r>
        <w:rPr>
          <w:rFonts w:cs="Times New Roman" w:ascii="Times New Roman" w:hAnsi="Times New Roman"/>
          <w:sz w:val="24"/>
        </w:rPr>
        <w:t>2)</w:t>
      </w:r>
      <w:bookmarkStart w:id="31" w:name="o351"/>
      <w:bookmarkEnd w:id="31"/>
      <w:r>
        <w:rPr>
          <w:rFonts w:cs="Times New Roman" w:ascii="Times New Roman" w:hAnsi="Times New Roman"/>
          <w:sz w:val="24"/>
        </w:rPr>
        <w:t> 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pPr>
        <w:pStyle w:val="Style25"/>
        <w:spacing w:before="0" w:after="0"/>
        <w:jc w:val="both"/>
        <w:rPr/>
      </w:pPr>
      <w:r>
        <w:rPr>
          <w:rFonts w:cs="Times New Roman" w:ascii="Times New Roman" w:hAnsi="Times New Roman"/>
          <w:sz w:val="24"/>
        </w:rPr>
        <w:t>3) укладати договори із споживачами про надання послуги з управління побутовими відходами;</w:t>
      </w:r>
    </w:p>
    <w:p>
      <w:pPr>
        <w:pStyle w:val="Style25"/>
        <w:spacing w:before="0" w:after="0"/>
        <w:jc w:val="both"/>
        <w:rPr/>
      </w:pPr>
      <w:r>
        <w:rPr>
          <w:rFonts w:cs="Times New Roman" w:ascii="Times New Roman" w:hAnsi="Times New Roman"/>
          <w:sz w:val="24"/>
        </w:rPr>
        <w:t xml:space="preserve">4) розробити графік збирання та перевезення побутових відходів зелених насаджень та погодити його із замовником; </w:t>
      </w:r>
    </w:p>
    <w:p>
      <w:pPr>
        <w:pStyle w:val="Style25"/>
        <w:spacing w:before="0" w:after="0"/>
        <w:jc w:val="both"/>
        <w:rPr/>
      </w:pPr>
      <w:bookmarkStart w:id="32" w:name="o353"/>
      <w:bookmarkStart w:id="33" w:name="o352"/>
      <w:bookmarkStart w:id="34" w:name="o359"/>
      <w:bookmarkStart w:id="35" w:name="o357"/>
      <w:bookmarkStart w:id="36" w:name="o356"/>
      <w:bookmarkEnd w:id="32"/>
      <w:bookmarkEnd w:id="33"/>
      <w:bookmarkEnd w:id="34"/>
      <w:bookmarkEnd w:id="35"/>
      <w:bookmarkEnd w:id="36"/>
      <w:r>
        <w:rPr>
          <w:rFonts w:cs="Times New Roman"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pPr>
        <w:pStyle w:val="Style25"/>
        <w:spacing w:before="0" w:after="0"/>
        <w:jc w:val="both"/>
        <w:rPr/>
      </w:pPr>
      <w:bookmarkStart w:id="37" w:name="o360"/>
      <w:bookmarkEnd w:id="37"/>
      <w:r>
        <w:rPr>
          <w:rFonts w:cs="Times New Roman"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pPr>
        <w:pStyle w:val="Style25"/>
        <w:spacing w:before="0" w:after="0"/>
        <w:jc w:val="both"/>
        <w:rPr/>
      </w:pPr>
      <w:bookmarkStart w:id="38" w:name="o361"/>
      <w:bookmarkEnd w:id="38"/>
      <w:r>
        <w:rPr>
          <w:rFonts w:cs="Times New Roman" w:ascii="Times New Roman" w:hAnsi="Times New Roman"/>
          <w:sz w:val="24"/>
        </w:rPr>
        <w:t xml:space="preserve">7) здійснювати надання послуги за зверненням замовника у разі проведення публічних заходів; </w:t>
      </w:r>
    </w:p>
    <w:p>
      <w:pPr>
        <w:pStyle w:val="Style25"/>
        <w:spacing w:before="0" w:after="0"/>
        <w:jc w:val="both"/>
        <w:rPr/>
      </w:pPr>
      <w:bookmarkStart w:id="39" w:name="o362"/>
      <w:bookmarkStart w:id="40" w:name="o363"/>
      <w:bookmarkEnd w:id="39"/>
      <w:bookmarkEnd w:id="40"/>
      <w:r>
        <w:rPr>
          <w:rFonts w:cs="Times New Roman" w:ascii="Times New Roman" w:hAnsi="Times New Roman"/>
          <w:sz w:val="24"/>
        </w:rPr>
        <w:t>8) подавати замовнику інформацію про облік відходів, облік операцій з управління відходами та подання звітності відповідно до Закону України “Про управління відходами</w:t>
      </w:r>
      <w:bookmarkStart w:id="41" w:name="o364"/>
      <w:bookmarkEnd w:id="41"/>
      <w:r>
        <w:rPr>
          <w:rFonts w:cs="Times New Roman" w:ascii="Times New Roman" w:hAnsi="Times New Roman"/>
          <w:sz w:val="24"/>
        </w:rPr>
        <w:t xml:space="preserve">”. </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42" w:name="o365"/>
      <w:bookmarkStart w:id="43" w:name="o365"/>
      <w:bookmarkEnd w:id="43"/>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Ціна та порядок оплати послуги</w:t>
      </w:r>
    </w:p>
    <w:p>
      <w:pPr>
        <w:pStyle w:val="Style25"/>
        <w:tabs>
          <w:tab w:val="clear" w:pos="720"/>
          <w:tab w:val="left" w:pos="9071" w:leader="none"/>
        </w:tabs>
        <w:spacing w:before="0" w:after="0"/>
        <w:jc w:val="both"/>
        <w:rPr/>
      </w:pPr>
      <w:r>
        <w:rPr>
          <w:rFonts w:cs="Times New Roman" w:ascii="Times New Roman" w:hAnsi="Times New Roman"/>
          <w:sz w:val="24"/>
        </w:rPr>
        <w:t>12. Згідно з рішенням ______________________________________</w:t>
      </w:r>
      <w:r>
        <w:rPr>
          <w:rFonts w:cs="Times New Roman" w:ascii="Times New Roman" w:hAnsi="Times New Roman"/>
          <w:sz w:val="24"/>
          <w:u w:val="single"/>
        </w:rPr>
        <w:tab/>
        <w:t>_____</w:t>
      </w:r>
    </w:p>
    <w:p>
      <w:pPr>
        <w:pStyle w:val="Style25"/>
        <w:spacing w:before="0" w:after="0"/>
        <w:ind w:firstLine="3686" w:end="0"/>
        <w:jc w:val="center"/>
        <w:rPr>
          <w:rFonts w:ascii="Times New Roman" w:hAnsi="Times New Roman" w:cs="Times New Roman"/>
          <w:sz w:val="20"/>
        </w:rPr>
      </w:pPr>
      <w:r>
        <w:rPr>
          <w:rFonts w:cs="Times New Roman" w:ascii="Times New Roman" w:hAnsi="Times New Roman"/>
          <w:sz w:val="20"/>
        </w:rPr>
        <w:t>(назва органу місцевого самоврядування)</w:t>
      </w:r>
    </w:p>
    <w:p>
      <w:pPr>
        <w:pStyle w:val="Style25"/>
        <w:spacing w:before="0" w:after="0"/>
        <w:ind w:hanging="0" w:end="0"/>
        <w:jc w:val="both"/>
        <w:rPr>
          <w:rFonts w:ascii="Times New Roman" w:hAnsi="Times New Roman" w:cs="Times New Roman"/>
          <w:sz w:val="24"/>
        </w:rPr>
      </w:pPr>
      <w:r>
        <w:rPr>
          <w:rFonts w:cs="Times New Roman" w:ascii="Times New Roman" w:hAnsi="Times New Roman"/>
          <w:sz w:val="24"/>
        </w:rPr>
        <w:t>від ___ __________ 20__ р. № ______ тариф на послугу становить:</w:t>
      </w:r>
    </w:p>
    <w:p>
      <w:pPr>
        <w:pStyle w:val="Style25"/>
        <w:spacing w:before="0" w:after="0"/>
        <w:jc w:val="both"/>
        <w:rPr>
          <w:rFonts w:ascii="Times New Roman" w:hAnsi="Times New Roman" w:cs="Times New Roman"/>
          <w:sz w:val="24"/>
        </w:rPr>
      </w:pPr>
      <w:r>
        <w:rPr>
          <w:rFonts w:cs="Times New Roman" w:ascii="Times New Roman" w:hAnsi="Times New Roman"/>
          <w:sz w:val="24"/>
        </w:rPr>
      </w:r>
    </w:p>
    <w:tbl>
      <w:tblPr>
        <w:tblW w:w="5000" w:type="pct"/>
        <w:jc w:val="start"/>
        <w:tblInd w:w="0" w:type="dxa"/>
        <w:tblLayout w:type="fixed"/>
        <w:tblCellMar>
          <w:top w:w="0" w:type="dxa"/>
          <w:start w:w="108" w:type="dxa"/>
          <w:bottom w:w="0" w:type="dxa"/>
          <w:end w:w="108" w:type="dxa"/>
        </w:tblCellMar>
      </w:tblPr>
      <w:tblGrid>
        <w:gridCol w:w="5189"/>
        <w:gridCol w:w="4591"/>
      </w:tblGrid>
      <w:tr>
        <w:trPr>
          <w:tblHeader w:val="true"/>
        </w:trPr>
        <w:tc>
          <w:tcPr>
            <w:tcW w:w="5189" w:type="dxa"/>
            <w:tcBorders>
              <w:top w:val="single" w:sz="4" w:space="0" w:color="000000"/>
              <w:bottom w:val="single" w:sz="4" w:space="0" w:color="000000"/>
              <w:end w:val="single" w:sz="4" w:space="0" w:color="000000"/>
            </w:tcBorders>
            <w:vAlign w:val="center"/>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Вид побутових відходів</w:t>
            </w:r>
          </w:p>
        </w:tc>
        <w:tc>
          <w:tcPr>
            <w:tcW w:w="4591" w:type="dxa"/>
            <w:tcBorders>
              <w:top w:val="single" w:sz="4" w:space="0" w:color="000000"/>
              <w:start w:val="single" w:sz="4" w:space="0" w:color="000000"/>
              <w:bottom w:val="single" w:sz="4" w:space="0" w:color="000000"/>
            </w:tcBorders>
            <w:vAlign w:val="center"/>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Тариф на послугу за видами побутових відходів, гривень за 1 куб. метр чи гривень за 1 тонну</w:t>
            </w:r>
          </w:p>
        </w:tc>
      </w:tr>
      <w:tr>
        <w:trPr/>
        <w:tc>
          <w:tcPr>
            <w:tcW w:w="5189"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відходи зелених насаджень</w:t>
            </w:r>
          </w:p>
        </w:tc>
        <w:tc>
          <w:tcPr>
            <w:tcW w:w="4591" w:type="dxa"/>
            <w:tcBorders/>
          </w:tcPr>
          <w:p>
            <w:pPr>
              <w:pStyle w:val="Style25"/>
              <w:snapToGrid w:val="false"/>
              <w:spacing w:before="0" w:after="0"/>
              <w:ind w:hanging="0" w:end="0"/>
              <w:jc w:val="both"/>
              <w:rPr>
                <w:rFonts w:ascii="Times New Roman" w:hAnsi="Times New Roman" w:cs="Times New Roman"/>
                <w:sz w:val="24"/>
              </w:rPr>
            </w:pPr>
            <w:r>
              <w:rPr>
                <w:rFonts w:cs="Times New Roman" w:ascii="Times New Roman" w:hAnsi="Times New Roman"/>
                <w:sz w:val="24"/>
              </w:rPr>
            </w:r>
          </w:p>
        </w:tc>
      </w:tr>
    </w:tbl>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Відповідальність сторін за порушення договору</w:t>
      </w:r>
    </w:p>
    <w:p>
      <w:pPr>
        <w:pStyle w:val="Style25"/>
        <w:spacing w:before="0" w:after="0"/>
        <w:jc w:val="both"/>
        <w:rPr/>
      </w:pPr>
      <w:bookmarkStart w:id="44" w:name="o366"/>
      <w:bookmarkEnd w:id="44"/>
      <w:r>
        <w:rPr>
          <w:rFonts w:cs="Times New Roman"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45" w:name="o369"/>
      <w:bookmarkStart w:id="46" w:name="o367"/>
      <w:bookmarkStart w:id="47" w:name="o369"/>
      <w:bookmarkStart w:id="48" w:name="o367"/>
      <w:bookmarkEnd w:id="47"/>
      <w:bookmarkEnd w:id="48"/>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Порядок і умови внесення змін до договору</w:t>
      </w:r>
    </w:p>
    <w:p>
      <w:pPr>
        <w:pStyle w:val="Style25"/>
        <w:spacing w:before="0" w:after="0"/>
        <w:jc w:val="both"/>
        <w:rPr/>
      </w:pPr>
      <w:r>
        <w:rPr>
          <w:rFonts w:cs="Times New Roman"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pPr>
        <w:pStyle w:val="Style25"/>
        <w:spacing w:before="0" w:after="0"/>
        <w:jc w:val="both"/>
        <w:rPr/>
      </w:pPr>
      <w:r>
        <w:rPr>
          <w:rFonts w:cs="Times New Roman"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Форс-мажорні обставини</w:t>
      </w:r>
    </w:p>
    <w:p>
      <w:pPr>
        <w:pStyle w:val="Style25"/>
        <w:spacing w:before="0" w:after="0"/>
        <w:jc w:val="both"/>
        <w:rPr/>
      </w:pPr>
      <w:bookmarkStart w:id="49" w:name="o370"/>
      <w:bookmarkEnd w:id="49"/>
      <w:r>
        <w:rPr>
          <w:rFonts w:cs="Times New Roman" w:ascii="Times New Roman" w:hAnsi="Times New Roman"/>
          <w:sz w:val="24"/>
          <w:lang w:eastAsia="uk-UA"/>
        </w:rPr>
        <w:t>16. </w:t>
      </w:r>
      <w:r>
        <w:rPr>
          <w:rFonts w:cs="Times New Roman"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Style25"/>
        <w:spacing w:before="0" w:after="0"/>
        <w:jc w:val="both"/>
        <w:rPr/>
      </w:pPr>
      <w:r>
        <w:rPr>
          <w:rFonts w:cs="Times New Roman"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50" w:name="o371"/>
      <w:bookmarkStart w:id="51" w:name="o372"/>
      <w:bookmarkStart w:id="52" w:name="o371"/>
      <w:bookmarkStart w:id="53" w:name="o372"/>
      <w:bookmarkEnd w:id="52"/>
      <w:bookmarkEnd w:id="53"/>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Строк дії договору, порядок і умови продовження його дії та розірвання</w:t>
      </w:r>
    </w:p>
    <w:p>
      <w:pPr>
        <w:pStyle w:val="Style25"/>
        <w:spacing w:before="0" w:after="0"/>
        <w:jc w:val="both"/>
        <w:rPr/>
      </w:pPr>
      <w:r>
        <w:rPr>
          <w:rFonts w:cs="Times New Roman" w:ascii="Times New Roman" w:hAnsi="Times New Roman"/>
          <w:sz w:val="24"/>
        </w:rPr>
        <w:t>18. Договір набирає чинності з дати його укладення та діє до __________.</w:t>
      </w:r>
    </w:p>
    <w:p>
      <w:pPr>
        <w:pStyle w:val="Style25"/>
        <w:spacing w:before="0" w:after="0"/>
        <w:jc w:val="both"/>
        <w:rPr>
          <w:rFonts w:ascii="Times New Roman" w:hAnsi="Times New Roman" w:cs="Times New Roman"/>
          <w:sz w:val="24"/>
        </w:rPr>
      </w:pPr>
      <w:bookmarkStart w:id="54" w:name="o383"/>
      <w:bookmarkStart w:id="55" w:name="o374"/>
      <w:bookmarkStart w:id="56" w:name="o375"/>
      <w:bookmarkEnd w:id="54"/>
      <w:bookmarkEnd w:id="55"/>
      <w:bookmarkEnd w:id="56"/>
      <w:r>
        <w:rPr>
          <w:rFonts w:cs="Times New Roman" w:ascii="Times New Roman" w:hAnsi="Times New Roman"/>
          <w:sz w:val="24"/>
        </w:rPr>
        <w:t xml:space="preserve">Договір може бути достроково розірвано за згодою сторін. </w:t>
      </w:r>
    </w:p>
    <w:p>
      <w:pPr>
        <w:pStyle w:val="Style25"/>
        <w:spacing w:before="0" w:after="0"/>
        <w:jc w:val="both"/>
        <w:rPr/>
      </w:pPr>
      <w:r>
        <w:rPr>
          <w:rFonts w:cs="Times New Roman" w:ascii="Times New Roman" w:hAnsi="Times New Roman"/>
          <w:sz w:val="24"/>
        </w:rPr>
        <w:t>19. У разі недотримання графіка збирання та перевезення побутових відходів зелених насаджень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Style25"/>
        <w:spacing w:before="0" w:after="0"/>
        <w:jc w:val="both"/>
        <w:rPr/>
      </w:pPr>
      <w:r>
        <w:rPr>
          <w:rFonts w:cs="Times New Roman" w:ascii="Times New Roman" w:hAnsi="Times New Roman"/>
          <w:sz w:val="24"/>
        </w:rPr>
        <w:t>20. Дія договору припиняється у разі, коли:</w:t>
      </w:r>
    </w:p>
    <w:p>
      <w:pPr>
        <w:pStyle w:val="Style25"/>
        <w:spacing w:before="0" w:after="0"/>
        <w:jc w:val="both"/>
        <w:rPr>
          <w:rFonts w:ascii="Times New Roman" w:hAnsi="Times New Roman" w:cs="Times New Roman"/>
          <w:sz w:val="24"/>
        </w:rPr>
      </w:pPr>
      <w:bookmarkStart w:id="57" w:name="o384"/>
      <w:bookmarkEnd w:id="57"/>
      <w:r>
        <w:rPr>
          <w:rFonts w:cs="Times New Roman" w:ascii="Times New Roman" w:hAnsi="Times New Roman"/>
          <w:sz w:val="24"/>
        </w:rPr>
        <w:t>закінчився строк, на який його укладено;</w:t>
      </w:r>
    </w:p>
    <w:p>
      <w:pPr>
        <w:pStyle w:val="Style25"/>
        <w:spacing w:before="0" w:after="0"/>
        <w:jc w:val="both"/>
        <w:rPr>
          <w:rFonts w:ascii="Times New Roman" w:hAnsi="Times New Roman" w:cs="Times New Roman"/>
          <w:sz w:val="24"/>
        </w:rPr>
      </w:pPr>
      <w:bookmarkStart w:id="58" w:name="o385"/>
      <w:bookmarkEnd w:id="58"/>
      <w:r>
        <w:rPr>
          <w:rFonts w:cs="Times New Roman"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pPr>
        <w:pStyle w:val="Style25"/>
        <w:spacing w:before="0" w:after="0"/>
        <w:jc w:val="both"/>
        <w:rPr/>
      </w:pPr>
      <w:bookmarkStart w:id="59" w:name="o386"/>
      <w:bookmarkEnd w:id="59"/>
      <w:r>
        <w:rPr>
          <w:rFonts w:cs="Times New Roman" w:ascii="Times New Roman" w:hAnsi="Times New Roman"/>
          <w:sz w:val="24"/>
        </w:rPr>
        <w:t>Дія договору</w:t>
      </w:r>
      <w:r>
        <w:rPr>
          <w:rFonts w:cs="Times New Roman" w:ascii="Times New Roman" w:hAnsi="Times New Roman"/>
          <w:sz w:val="24"/>
          <w:lang w:eastAsia="uk-UA"/>
        </w:rPr>
        <w:t xml:space="preserve"> припиняється також в інших випадках, передбачених законом.</w:t>
      </w:r>
    </w:p>
    <w:p>
      <w:pPr>
        <w:pStyle w:val="Style25"/>
        <w:spacing w:before="0" w:after="0"/>
        <w:ind w:hanging="0" w:end="0"/>
        <w:jc w:val="center"/>
        <w:rPr>
          <w:rFonts w:ascii="Times New Roman" w:hAnsi="Times New Roman" w:cs="Times New Roman"/>
          <w:b/>
          <w:sz w:val="24"/>
          <w:lang w:eastAsia="uk-UA"/>
        </w:rPr>
      </w:pPr>
      <w:r>
        <w:rPr>
          <w:rFonts w:cs="Times New Roman" w:ascii="Times New Roman" w:hAnsi="Times New Roman"/>
          <w:b/>
          <w:sz w:val="24"/>
          <w:lang w:eastAsia="uk-UA"/>
        </w:rPr>
      </w:r>
      <w:bookmarkStart w:id="60" w:name="o368"/>
      <w:bookmarkStart w:id="61" w:name="o368"/>
      <w:bookmarkEnd w:id="61"/>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t>Прикінцеві положення</w:t>
      </w:r>
    </w:p>
    <w:p>
      <w:pPr>
        <w:pStyle w:val="Style25"/>
        <w:spacing w:before="0" w:after="0"/>
        <w:jc w:val="both"/>
        <w:rPr/>
      </w:pPr>
      <w:r>
        <w:rPr>
          <w:rFonts w:cs="Times New Roman"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pStyle w:val="Style25"/>
        <w:spacing w:before="0" w:after="0"/>
        <w:jc w:val="both"/>
        <w:rPr/>
      </w:pPr>
      <w:bookmarkStart w:id="62" w:name="o388"/>
      <w:bookmarkStart w:id="63" w:name="o387"/>
      <w:bookmarkEnd w:id="62"/>
      <w:bookmarkEnd w:id="63"/>
      <w:r>
        <w:rPr>
          <w:rFonts w:cs="Times New Roman"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pPr>
        <w:pStyle w:val="Style25"/>
        <w:spacing w:before="0" w:after="0"/>
        <w:ind w:hanging="0" w:end="0"/>
        <w:jc w:val="center"/>
        <w:rPr>
          <w:rFonts w:ascii="Times New Roman" w:hAnsi="Times New Roman" w:cs="Times New Roman"/>
          <w:b/>
          <w:sz w:val="24"/>
        </w:rPr>
      </w:pPr>
      <w:r>
        <w:rPr>
          <w:rFonts w:cs="Times New Roman" w:ascii="Times New Roman" w:hAnsi="Times New Roman"/>
          <w:b/>
          <w:sz w:val="24"/>
        </w:rPr>
      </w:r>
      <w:bookmarkStart w:id="64" w:name="o389"/>
      <w:bookmarkStart w:id="65" w:name="o389"/>
      <w:bookmarkEnd w:id="65"/>
    </w:p>
    <w:p>
      <w:pPr>
        <w:pStyle w:val="Style25"/>
        <w:spacing w:before="0" w:after="0"/>
        <w:ind w:hanging="0" w:end="0"/>
        <w:jc w:val="center"/>
        <w:rPr/>
      </w:pPr>
      <w:r>
        <w:rPr/>
        <w:t xml:space="preserve">Реквізити і підписи сторін </w:t>
      </w:r>
    </w:p>
    <w:tbl>
      <w:tblPr>
        <w:tblW w:w="5000" w:type="pct"/>
        <w:jc w:val="start"/>
        <w:tblInd w:w="0" w:type="dxa"/>
        <w:tblLayout w:type="fixed"/>
        <w:tblCellMar>
          <w:top w:w="0" w:type="dxa"/>
          <w:start w:w="108" w:type="dxa"/>
          <w:bottom w:w="0" w:type="dxa"/>
          <w:end w:w="108" w:type="dxa"/>
        </w:tblCellMar>
      </w:tblPr>
      <w:tblGrid>
        <w:gridCol w:w="4815"/>
        <w:gridCol w:w="4965"/>
      </w:tblGrid>
      <w:tr>
        <w:trPr>
          <w:trHeight w:val="23" w:hRule="atLeast"/>
        </w:trPr>
        <w:tc>
          <w:tcPr>
            <w:tcW w:w="481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Замовник</w:t>
            </w:r>
          </w:p>
        </w:tc>
        <w:tc>
          <w:tcPr>
            <w:tcW w:w="496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Виконавець</w:t>
            </w:r>
          </w:p>
        </w:tc>
      </w:tr>
      <w:tr>
        <w:trPr>
          <w:trHeight w:val="23" w:hRule="atLeast"/>
        </w:trPr>
        <w:tc>
          <w:tcPr>
            <w:tcW w:w="4815" w:type="dxa"/>
            <w:tcBorders/>
          </w:tcPr>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Виконавчий комітет Жовтоводської міської ради</w:t>
            </w:r>
          </w:p>
          <w:p>
            <w:pPr>
              <w:pStyle w:val="Style25"/>
              <w:spacing w:before="0" w:after="0"/>
              <w:ind w:hanging="0" w:end="0"/>
              <w:rPr>
                <w:rFonts w:ascii="Times New Roman" w:hAnsi="Times New Roman" w:cs="Times New Roman"/>
                <w:sz w:val="24"/>
              </w:rPr>
            </w:pPr>
            <w:r>
              <w:rPr>
                <w:rFonts w:cs="Times New Roman" w:ascii="Times New Roman" w:hAnsi="Times New Roman"/>
                <w:sz w:val="20"/>
              </w:rPr>
              <w:t>(найменування організатора конкурсу)</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суб’єкта господарювання)</w:t>
            </w:r>
          </w:p>
        </w:tc>
      </w:tr>
      <w:tr>
        <w:trPr>
          <w:trHeight w:val="1078" w:hRule="atLeast"/>
        </w:trPr>
        <w:tc>
          <w:tcPr>
            <w:tcW w:w="4815" w:type="dxa"/>
            <w:tcBorders/>
          </w:tcPr>
          <w:p>
            <w:pPr>
              <w:pStyle w:val="Style25"/>
              <w:spacing w:before="0" w:after="0"/>
              <w:ind w:hanging="0" w:end="0"/>
              <w:jc w:val="both"/>
              <w:rPr>
                <w:rFonts w:ascii="Times New Roman" w:hAnsi="Times New Roman" w:cs="Times New Roman"/>
                <w:sz w:val="24"/>
                <w:u w:val="single"/>
              </w:rPr>
            </w:pPr>
            <w:r>
              <w:rPr>
                <w:rFonts w:cs="Times New Roman" w:ascii="Times New Roman" w:hAnsi="Times New Roman"/>
                <w:sz w:val="24"/>
                <w:u w:val="single"/>
              </w:rPr>
              <w:t>04052086</w:t>
            </w:r>
          </w:p>
          <w:p>
            <w:pPr>
              <w:pStyle w:val="Style25"/>
              <w:spacing w:before="0" w:after="0"/>
              <w:ind w:hanging="0" w:end="0"/>
              <w:rPr>
                <w:rFonts w:ascii="Times New Roman" w:hAnsi="Times New Roman" w:cs="Times New Roman"/>
                <w:sz w:val="20"/>
              </w:rPr>
            </w:pPr>
            <w:r>
              <w:rPr>
                <w:rFonts w:cs="Times New Roman" w:ascii="Times New Roman" w:hAnsi="Times New Roman"/>
                <w:sz w:val="20"/>
              </w:rPr>
              <w:t>(ідентифікаційний код юридичної  особи згідно з ЄДРПОУ)</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trPr>
          <w:trHeight w:val="854" w:hRule="atLeast"/>
        </w:trPr>
        <w:tc>
          <w:tcPr>
            <w:tcW w:w="4815" w:type="dxa"/>
            <w:tcBorders/>
            <w:vAlign w:val="center"/>
          </w:tcPr>
          <w:p>
            <w:pPr>
              <w:pStyle w:val="Style25"/>
              <w:spacing w:before="0" w:after="0"/>
              <w:ind w:hanging="0" w:end="0"/>
              <w:rPr>
                <w:rFonts w:ascii="Times New Roman" w:hAnsi="Times New Roman" w:cs="Times New Roman"/>
                <w:sz w:val="24"/>
              </w:rPr>
            </w:pPr>
            <w:r>
              <w:rPr>
                <w:rFonts w:cs="Times New Roman" w:ascii="Times New Roman" w:hAnsi="Times New Roman"/>
                <w:sz w:val="24"/>
              </w:rPr>
              <w:t xml:space="preserve">місцезнаходження: </w:t>
            </w:r>
          </w:p>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52204, Дніпропетровська обл.,</w:t>
            </w:r>
          </w:p>
          <w:p>
            <w:pPr>
              <w:pStyle w:val="Style25"/>
              <w:spacing w:before="0" w:after="0"/>
              <w:ind w:hanging="0" w:end="0"/>
              <w:rPr>
                <w:rFonts w:ascii="Times New Roman" w:hAnsi="Times New Roman" w:cs="Times New Roman"/>
                <w:sz w:val="24"/>
                <w:u w:val="single"/>
              </w:rPr>
            </w:pPr>
            <w:r>
              <w:rPr>
                <w:rFonts w:cs="Times New Roman" w:ascii="Times New Roman" w:hAnsi="Times New Roman"/>
                <w:sz w:val="24"/>
                <w:u w:val="single"/>
              </w:rPr>
              <w:t>Кам’янський район, м.Жовті Води,</w:t>
            </w:r>
          </w:p>
          <w:p>
            <w:pPr>
              <w:pStyle w:val="Heading3"/>
              <w:ind w:hanging="0" w:start="0"/>
              <w:rPr>
                <w:rFonts w:eastAsia="SimSun;宋体"/>
                <w:szCs w:val="24"/>
                <w:u w:val="single"/>
                <w:lang w:val="uk-UA"/>
              </w:rPr>
            </w:pPr>
            <w:r>
              <w:rPr>
                <w:rFonts w:eastAsia="SimSun;宋体"/>
                <w:szCs w:val="24"/>
                <w:u w:val="single"/>
                <w:lang w:val="uk-UA"/>
              </w:rPr>
              <w:t xml:space="preserve">Бульвар Свободи,33, </w:t>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місцезнаходження__________________________________________________________</w:t>
            </w:r>
          </w:p>
        </w:tc>
      </w:tr>
      <w:tr>
        <w:trPr>
          <w:trHeight w:val="23" w:hRule="atLeast"/>
        </w:trPr>
        <w:tc>
          <w:tcPr>
            <w:tcW w:w="481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номер телефону 0508306656</w:t>
            </w:r>
          </w:p>
          <w:p>
            <w:pPr>
              <w:pStyle w:val="Style25"/>
              <w:spacing w:before="0" w:after="0"/>
              <w:ind w:hanging="0" w:end="0"/>
              <w:rPr>
                <w:rFonts w:ascii="Times New Roman" w:hAnsi="Times New Roman" w:eastAsia="Times New Roman" w:cs="Times New Roman"/>
                <w:color w:val="292B2C"/>
                <w:sz w:val="24"/>
              </w:rPr>
            </w:pPr>
            <w:r>
              <w:rPr>
                <w:rFonts w:cs="Times New Roman" w:ascii="Times New Roman" w:hAnsi="Times New Roman"/>
                <w:sz w:val="24"/>
              </w:rPr>
              <w:t>адреса електронної пошти info@gvvyk.dp.ua</w:t>
            </w:r>
          </w:p>
          <w:p>
            <w:pPr>
              <w:pStyle w:val="Style25"/>
              <w:spacing w:before="0" w:after="0"/>
              <w:ind w:hanging="0" w:end="0"/>
              <w:rPr>
                <w:rFonts w:ascii="Times New Roman" w:hAnsi="Times New Roman" w:eastAsia="Times New Roman" w:cs="Times New Roman"/>
                <w:color w:val="292B2C"/>
                <w:sz w:val="24"/>
              </w:rPr>
            </w:pPr>
            <w:r>
              <w:rPr>
                <w:rFonts w:eastAsia="Times New Roman" w:cs="Times New Roman" w:ascii="Times New Roman" w:hAnsi="Times New Roman"/>
                <w:color w:val="292B2C"/>
                <w:sz w:val="24"/>
              </w:rPr>
            </w:r>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поточний рахунок _____________________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t>у ___________________________________,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t>МФО________________________________</w:t>
            </w:r>
          </w:p>
          <w:p>
            <w:pPr>
              <w:pStyle w:val="Style25"/>
              <w:spacing w:before="0" w:after="0"/>
              <w:ind w:hanging="0" w:end="0"/>
              <w:rPr>
                <w:rFonts w:ascii="Times New Roman" w:hAnsi="Times New Roman" w:eastAsia="Times New Roman" w:cs="Times New Roman"/>
                <w:color w:val="292B2C"/>
                <w:sz w:val="24"/>
                <w:lang w:eastAsia="uk-UA"/>
              </w:rPr>
            </w:pPr>
            <w:r>
              <w:rPr>
                <w:rFonts w:cs="Times New Roman" w:ascii="Times New Roman" w:hAnsi="Times New Roman"/>
                <w:sz w:val="24"/>
              </w:rPr>
              <w:t>номер телефону_______________________</w:t>
            </w:r>
          </w:p>
        </w:tc>
      </w:tr>
      <w:tr>
        <w:trPr>
          <w:trHeight w:val="23" w:hRule="atLeast"/>
        </w:trPr>
        <w:tc>
          <w:tcPr>
            <w:tcW w:w="4815" w:type="dxa"/>
            <w:tcBorders/>
          </w:tcPr>
          <w:p>
            <w:pPr>
              <w:pStyle w:val="Style25"/>
              <w:snapToGrid w:val="false"/>
              <w:spacing w:before="0" w:after="0"/>
              <w:ind w:hanging="0" w:end="0"/>
              <w:jc w:val="center"/>
              <w:rPr>
                <w:rFonts w:ascii="Times New Roman" w:hAnsi="Times New Roman" w:eastAsia="Times New Roman" w:cs="Times New Roman"/>
                <w:color w:val="292B2C"/>
                <w:sz w:val="24"/>
                <w:lang w:val="uk-UA" w:eastAsia="uk-UA"/>
              </w:rPr>
            </w:pPr>
            <w:r>
              <w:rPr>
                <w:rFonts w:eastAsia="Times New Roman" w:cs="Times New Roman" w:ascii="Times New Roman" w:hAnsi="Times New Roman"/>
                <w:color w:val="292B2C"/>
                <w:sz w:val="24"/>
                <w:lang w:val="uk-UA" w:eastAsia="uk-UA"/>
              </w:rPr>
            </w:r>
            <w:bookmarkStart w:id="66" w:name="o213"/>
            <w:bookmarkStart w:id="67" w:name="o213"/>
            <w:bookmarkEnd w:id="67"/>
          </w:p>
        </w:tc>
        <w:tc>
          <w:tcPr>
            <w:tcW w:w="4965"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офіційний веб-сайт ____________________</w:t>
            </w:r>
          </w:p>
          <w:p>
            <w:pPr>
              <w:pStyle w:val="Style25"/>
              <w:spacing w:before="0" w:after="0"/>
              <w:ind w:hanging="0" w:end="0"/>
              <w:rPr>
                <w:rFonts w:ascii="Times New Roman" w:hAnsi="Times New Roman" w:cs="Times New Roman"/>
                <w:sz w:val="24"/>
              </w:rPr>
            </w:pPr>
            <w:r>
              <w:rPr>
                <w:rFonts w:cs="Times New Roman" w:ascii="Times New Roman" w:hAnsi="Times New Roman"/>
                <w:sz w:val="24"/>
              </w:rPr>
            </w:r>
          </w:p>
        </w:tc>
      </w:tr>
      <w:tr>
        <w:trPr>
          <w:trHeight w:val="23" w:hRule="atLeast"/>
        </w:trPr>
        <w:tc>
          <w:tcPr>
            <w:tcW w:w="481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(найменування посади)</w:t>
            </w:r>
          </w:p>
        </w:tc>
        <w:tc>
          <w:tcPr>
            <w:tcW w:w="4965"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______________________________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(найменування посади)</w:t>
            </w:r>
          </w:p>
        </w:tc>
      </w:tr>
      <w:tr>
        <w:trPr>
          <w:trHeight w:val="23" w:hRule="atLeast"/>
        </w:trPr>
        <w:tc>
          <w:tcPr>
            <w:tcW w:w="4815" w:type="dxa"/>
            <w:tcBorders/>
          </w:tcPr>
          <w:tbl>
            <w:tblPr>
              <w:tblW w:w="4253" w:type="dxa"/>
              <w:jc w:val="start"/>
              <w:tblInd w:w="0" w:type="dxa"/>
              <w:tblLayout w:type="fixed"/>
              <w:tblCellMar>
                <w:top w:w="0" w:type="dxa"/>
                <w:start w:w="108" w:type="dxa"/>
                <w:bottom w:w="0" w:type="dxa"/>
                <w:end w:w="108" w:type="dxa"/>
              </w:tblCellMar>
            </w:tblPr>
            <w:tblGrid>
              <w:gridCol w:w="1701"/>
              <w:gridCol w:w="2552"/>
            </w:tblGrid>
            <w:tr>
              <w:trPr/>
              <w:tc>
                <w:tcPr>
                  <w:tcW w:w="1701"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w:t>
                    <w:br/>
                  </w:r>
                  <w:r>
                    <w:rPr>
                      <w:rFonts w:cs="Times New Roman" w:ascii="Times New Roman" w:hAnsi="Times New Roman"/>
                      <w:sz w:val="20"/>
                    </w:rPr>
                    <w:t>(підпис)</w:t>
                  </w:r>
                </w:p>
              </w:tc>
              <w:tc>
                <w:tcPr>
                  <w:tcW w:w="2552"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 xml:space="preserve">(прізвище, ім’я та </w:t>
                    <w:br/>
                    <w:t>по батькові (за наявності)</w:t>
                  </w:r>
                </w:p>
              </w:tc>
            </w:tr>
          </w:tbl>
          <w:p>
            <w:pPr>
              <w:pStyle w:val="Style25"/>
              <w:spacing w:before="0" w:after="0"/>
              <w:ind w:hanging="0" w:end="0"/>
              <w:rPr>
                <w:rFonts w:ascii="Times New Roman" w:hAnsi="Times New Roman" w:eastAsia="Times New Roman" w:cs="Times New Roman"/>
                <w:color w:val="292B2C"/>
                <w:sz w:val="24"/>
                <w:lang w:eastAsia="uk-UA"/>
              </w:rPr>
            </w:pPr>
            <w:r>
              <w:rPr>
                <w:rFonts w:eastAsia="Times New Roman" w:cs="Times New Roman" w:ascii="Times New Roman" w:hAnsi="Times New Roman"/>
                <w:color w:val="292B2C"/>
                <w:sz w:val="24"/>
                <w:lang w:eastAsia="uk-UA"/>
              </w:rPr>
            </w:r>
          </w:p>
        </w:tc>
        <w:tc>
          <w:tcPr>
            <w:tcW w:w="4965" w:type="dxa"/>
            <w:tcBorders/>
          </w:tcPr>
          <w:tbl>
            <w:tblPr>
              <w:tblW w:w="4253" w:type="dxa"/>
              <w:jc w:val="start"/>
              <w:tblInd w:w="0" w:type="dxa"/>
              <w:tblLayout w:type="fixed"/>
              <w:tblCellMar>
                <w:top w:w="0" w:type="dxa"/>
                <w:start w:w="108" w:type="dxa"/>
                <w:bottom w:w="0" w:type="dxa"/>
                <w:end w:w="108" w:type="dxa"/>
              </w:tblCellMar>
            </w:tblPr>
            <w:tblGrid>
              <w:gridCol w:w="1701"/>
              <w:gridCol w:w="2552"/>
            </w:tblGrid>
            <w:tr>
              <w:trPr/>
              <w:tc>
                <w:tcPr>
                  <w:tcW w:w="1701" w:type="dxa"/>
                  <w:tcBorders/>
                </w:tcPr>
                <w:p>
                  <w:pPr>
                    <w:pStyle w:val="Style25"/>
                    <w:spacing w:before="0" w:after="0"/>
                    <w:ind w:hanging="0" w:end="0"/>
                    <w:jc w:val="center"/>
                    <w:rPr>
                      <w:rFonts w:ascii="Times New Roman" w:hAnsi="Times New Roman" w:cs="Times New Roman"/>
                      <w:sz w:val="24"/>
                    </w:rPr>
                  </w:pPr>
                  <w:r>
                    <w:rPr>
                      <w:rFonts w:cs="Times New Roman" w:ascii="Times New Roman" w:hAnsi="Times New Roman"/>
                      <w:sz w:val="24"/>
                    </w:rPr>
                    <w:t>__________</w:t>
                    <w:br/>
                  </w:r>
                  <w:r>
                    <w:rPr>
                      <w:rFonts w:cs="Times New Roman" w:ascii="Times New Roman" w:hAnsi="Times New Roman"/>
                      <w:sz w:val="20"/>
                    </w:rPr>
                    <w:t>(підпис)</w:t>
                  </w:r>
                </w:p>
              </w:tc>
              <w:tc>
                <w:tcPr>
                  <w:tcW w:w="2552" w:type="dxa"/>
                  <w:tcBorders/>
                </w:tcPr>
                <w:p>
                  <w:pPr>
                    <w:pStyle w:val="Style25"/>
                    <w:spacing w:before="0" w:after="0"/>
                    <w:ind w:hanging="0" w:end="0"/>
                    <w:rPr>
                      <w:rFonts w:ascii="Times New Roman" w:hAnsi="Times New Roman" w:cs="Times New Roman"/>
                      <w:sz w:val="24"/>
                    </w:rPr>
                  </w:pPr>
                  <w:r>
                    <w:rPr>
                      <w:rFonts w:cs="Times New Roman" w:ascii="Times New Roman" w:hAnsi="Times New Roman"/>
                      <w:sz w:val="24"/>
                    </w:rPr>
                    <w:t>___________________</w:t>
                  </w:r>
                </w:p>
                <w:p>
                  <w:pPr>
                    <w:pStyle w:val="Style25"/>
                    <w:spacing w:before="0" w:after="0"/>
                    <w:ind w:hanging="0" w:end="0"/>
                    <w:jc w:val="center"/>
                    <w:rPr>
                      <w:rFonts w:ascii="Times New Roman" w:hAnsi="Times New Roman" w:cs="Times New Roman"/>
                      <w:sz w:val="24"/>
                    </w:rPr>
                  </w:pPr>
                  <w:r>
                    <w:rPr>
                      <w:rFonts w:cs="Times New Roman" w:ascii="Times New Roman" w:hAnsi="Times New Roman"/>
                      <w:sz w:val="20"/>
                    </w:rPr>
                    <w:t xml:space="preserve">(прізвище, ім’я та </w:t>
                    <w:br/>
                    <w:t>по батькові (за наявності)</w:t>
                  </w:r>
                </w:p>
              </w:tc>
            </w:tr>
          </w:tbl>
          <w:p>
            <w:pPr>
              <w:pStyle w:val="Style25"/>
              <w:spacing w:before="0" w:after="0"/>
              <w:ind w:hanging="0" w:end="0"/>
              <w:rPr>
                <w:rFonts w:ascii="Times New Roman" w:hAnsi="Times New Roman" w:eastAsia="Times New Roman" w:cs="Times New Roman"/>
                <w:color w:val="292B2C"/>
                <w:sz w:val="24"/>
                <w:lang w:eastAsia="uk-UA"/>
              </w:rPr>
            </w:pPr>
            <w:r>
              <w:rPr>
                <w:rFonts w:eastAsia="Times New Roman" w:cs="Times New Roman" w:ascii="Times New Roman" w:hAnsi="Times New Roman"/>
                <w:color w:val="292B2C"/>
                <w:sz w:val="24"/>
                <w:lang w:eastAsia="uk-UA"/>
              </w:rPr>
            </w:r>
          </w:p>
        </w:tc>
      </w:tr>
    </w:tbl>
    <w:p>
      <w:pPr>
        <w:pStyle w:val="Normal"/>
        <w:ind w:firstLine="567" w:end="0"/>
        <w:jc w:val="both"/>
        <w:rPr>
          <w:sz w:val="20"/>
          <w:szCs w:val="24"/>
          <w:lang w:val="uk-UA"/>
        </w:rPr>
      </w:pPr>
      <w:r>
        <w:rPr>
          <w:sz w:val="20"/>
          <w:szCs w:val="24"/>
          <w:lang w:val="uk-UA"/>
        </w:rPr>
      </w:r>
    </w:p>
    <w:p>
      <w:pPr>
        <w:pStyle w:val="Normal"/>
        <w:ind w:firstLine="567" w:end="0"/>
        <w:jc w:val="both"/>
        <w:rPr>
          <w:color w:val="000000"/>
          <w:lang w:val="uk-UA"/>
        </w:rPr>
      </w:pPr>
      <w:r>
        <w:rPr>
          <w:sz w:val="20"/>
          <w:szCs w:val="24"/>
          <w:lang w:val="uk-UA"/>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pPr>
        <w:pStyle w:val="Normal"/>
        <w:tabs>
          <w:tab w:val="clear" w:pos="720"/>
          <w:tab w:val="left" w:pos="567" w:leader="none"/>
          <w:tab w:val="left" w:pos="7797" w:leader="none"/>
        </w:tabs>
        <w:jc w:val="both"/>
        <w:rPr>
          <w:color w:val="000000"/>
          <w:szCs w:val="24"/>
          <w:lang w:val="uk-UA"/>
        </w:rPr>
      </w:pPr>
      <w:r>
        <w:rPr>
          <w:color w:val="000000"/>
          <w:szCs w:val="24"/>
          <w:lang w:val="uk-UA"/>
        </w:rPr>
      </w:r>
    </w:p>
    <w:p>
      <w:pPr>
        <w:pStyle w:val="Normal"/>
        <w:rPr>
          <w:color w:val="000000"/>
          <w:szCs w:val="24"/>
          <w:lang w:val="uk-UA"/>
        </w:rPr>
      </w:pPr>
      <w:r>
        <w:rPr>
          <w:color w:val="000000"/>
          <w:szCs w:val="24"/>
          <w:lang w:val="uk-UA"/>
        </w:rPr>
      </w:r>
    </w:p>
    <w:p>
      <w:pPr>
        <w:pStyle w:val="Normal"/>
        <w:rPr>
          <w:szCs w:val="24"/>
          <w:lang w:val="uk-UA"/>
        </w:rPr>
      </w:pPr>
      <w:r>
        <w:rPr>
          <w:szCs w:val="24"/>
          <w:lang w:val="uk-UA"/>
        </w:rPr>
      </w:r>
    </w:p>
    <w:p>
      <w:pPr>
        <w:pStyle w:val="Normal"/>
        <w:rPr>
          <w:szCs w:val="24"/>
          <w:lang w:val="uk-UA"/>
        </w:rPr>
      </w:pPr>
      <w:r>
        <w:rPr>
          <w:szCs w:val="24"/>
          <w:lang w:val="uk-UA"/>
        </w:rPr>
      </w:r>
    </w:p>
    <w:p>
      <w:pPr>
        <w:pStyle w:val="Normal"/>
        <w:rPr>
          <w:szCs w:val="24"/>
          <w:lang w:val="uk-UA"/>
        </w:rPr>
      </w:pPr>
      <w:r>
        <w:rPr>
          <w:szCs w:val="24"/>
          <w:lang w:val="uk-UA"/>
        </w:rPr>
      </w:r>
    </w:p>
    <w:p>
      <w:pPr>
        <w:pStyle w:val="Normal"/>
        <w:rPr>
          <w:szCs w:val="24"/>
          <w:lang w:val="uk-UA"/>
        </w:rPr>
      </w:pPr>
      <w:r>
        <w:rPr>
          <w:szCs w:val="24"/>
          <w:lang w:val="uk-UA"/>
        </w:rPr>
      </w:r>
    </w:p>
    <w:p>
      <w:pPr>
        <w:pStyle w:val="Normal"/>
        <w:rPr>
          <w:szCs w:val="24"/>
          <w:lang w:val="uk-UA"/>
        </w:rPr>
      </w:pPr>
      <w:r>
        <w:rPr>
          <w:szCs w:val="24"/>
          <w:lang w:val="uk-UA"/>
        </w:rPr>
      </w:r>
    </w:p>
    <w:p>
      <w:pPr>
        <w:pStyle w:val="Normal"/>
        <w:rPr>
          <w:szCs w:val="24"/>
          <w:lang w:val="uk-UA"/>
        </w:rPr>
      </w:pPr>
      <w:r>
        <w:rPr>
          <w:szCs w:val="24"/>
          <w:lang w:val="uk-UA"/>
        </w:rPr>
      </w:r>
    </w:p>
    <w:p>
      <w:pPr>
        <w:pStyle w:val="Normal"/>
        <w:tabs>
          <w:tab w:val="clear" w:pos="720"/>
          <w:tab w:val="left" w:pos="567" w:leader="none"/>
          <w:tab w:val="left" w:pos="7655" w:leader="none"/>
        </w:tabs>
        <w:jc w:val="both"/>
        <w:rPr>
          <w:color w:val="000000"/>
          <w:szCs w:val="24"/>
          <w:lang w:val="uk-UA"/>
        </w:rPr>
      </w:pPr>
      <w:r>
        <w:rPr>
          <w:color w:val="000000"/>
          <w:szCs w:val="24"/>
          <w:lang w:val="uk-UA"/>
        </w:rPr>
      </w:r>
    </w:p>
    <w:sectPr>
      <w:footerReference w:type="default" r:id="rId2"/>
      <w:type w:val="nextPage"/>
      <w:pgSz w:w="11906" w:h="16838"/>
      <w:pgMar w:left="1559" w:right="567" w:gutter="0" w:header="0" w:top="567"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Wingdings">
    <w:charset w:val="02"/>
    <w:family w:val="auto"/>
    <w:pitch w:val="variable"/>
  </w:font>
  <w:font w:name="Courier">
    <w:altName w:val="Courier New"/>
    <w:charset w:val="00" w:characterSet="windows-1252"/>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Verdana">
    <w:charset w:val="cc" w:characterSet="windows-1251"/>
    <w:family w:val="swiss"/>
    <w:pitch w:val="variable"/>
  </w:font>
  <w:font w:name="Antiqua">
    <w:altName w:val="Microsoft YaHe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76835" cy="175260"/>
              <wp:effectExtent l="0" t="0" r="0" b="0"/>
              <wp:wrapSquare wrapText="bothSides"/>
              <wp:docPr id="1" name="Врезка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8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ru-RU" w:bidi="ar-SA" w:eastAsia="zh-CN"/>
    </w:rPr>
  </w:style>
  <w:style w:type="paragraph" w:styleId="Heading1">
    <w:name w:val="heading 1"/>
    <w:basedOn w:val="Normal"/>
    <w:next w:val="Normal"/>
    <w:qFormat/>
    <w:pPr>
      <w:keepNext w:val="true"/>
      <w:widowControl w:val="false"/>
      <w:numPr>
        <w:ilvl w:val="0"/>
        <w:numId w:val="1"/>
      </w:numPr>
      <w:ind w:hanging="0" w:start="0" w:end="-6"/>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567" w:leader="none"/>
        <w:tab w:val="left" w:pos="5245" w:leader="none"/>
      </w:tabs>
      <w:outlineLvl w:val="2"/>
    </w:pPr>
    <w:rPr>
      <w:sz w:val="24"/>
    </w:rPr>
  </w:style>
  <w:style w:type="paragraph" w:styleId="Heading4">
    <w:name w:val="heading 4"/>
    <w:basedOn w:val="Normal"/>
    <w:next w:val="Normal"/>
    <w:qFormat/>
    <w:pPr>
      <w:keepNext w:val="true"/>
      <w:numPr>
        <w:ilvl w:val="3"/>
        <w:numId w:val="1"/>
      </w:numPr>
      <w:tabs>
        <w:tab w:val="clear" w:pos="720"/>
        <w:tab w:val="left" w:pos="5387" w:leader="none"/>
      </w:tabs>
      <w:jc w:val="both"/>
      <w:outlineLvl w:val="3"/>
    </w:pPr>
    <w:rPr>
      <w:sz w:val="24"/>
      <w:lang w:val="uk-UA"/>
    </w:rPr>
  </w:style>
  <w:style w:type="paragraph" w:styleId="Heading5">
    <w:name w:val="heading 5"/>
    <w:basedOn w:val="Normal"/>
    <w:next w:val="Normal"/>
    <w:qFormat/>
    <w:pPr>
      <w:keepNext w:val="true"/>
      <w:widowControl w:val="false"/>
      <w:numPr>
        <w:ilvl w:val="4"/>
        <w:numId w:val="1"/>
      </w:numPr>
      <w:tabs>
        <w:tab w:val="clear" w:pos="720"/>
        <w:tab w:val="left" w:pos="5387" w:leader="none"/>
        <w:tab w:val="left" w:pos="6096" w:leader="none"/>
      </w:tabs>
      <w:ind w:hanging="142" w:start="4253" w:end="4251"/>
      <w:jc w:val="center"/>
      <w:outlineLvl w:val="4"/>
    </w:pPr>
    <w:rPr>
      <w:b/>
      <w:sz w:val="29"/>
    </w:rPr>
  </w:style>
  <w:style w:type="character" w:styleId="WW8Num1z0">
    <w:name w:val="WW8Num1z0"/>
    <w:qFormat/>
    <w:rPr>
      <w:rFonts w:ascii="Times New Roman" w:hAnsi="Times New Roman" w:cs="Times New Roman"/>
      <w:b w:val="false"/>
      <w:i w:val="false"/>
      <w:spacing w:val="0"/>
      <w:sz w:val="24"/>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0">
    <w:name w:val="WW8Num7z0"/>
    <w:qFormat/>
    <w:rPr>
      <w:rFonts w:ascii="Times New Roman" w:hAnsi="Times New Roman" w:cs="Times New Roman"/>
      <w:b w:val="false"/>
      <w:i w:val="false"/>
      <w:spacing w:val="0"/>
      <w:sz w:val="24"/>
    </w:rPr>
  </w:style>
  <w:style w:type="character" w:styleId="WW8Num8z0">
    <w:name w:val="WW8Num8z0"/>
    <w:qFormat/>
    <w:rPr>
      <w:rFonts w:ascii="Symbol" w:hAnsi="Symbol" w:cs="Symbol"/>
      <w:sz w:val="20"/>
    </w:rPr>
  </w:style>
  <w:style w:type="character" w:styleId="WW8Num8z1">
    <w:name w:val="WW8Num8z1"/>
    <w:qFormat/>
    <w:rPr>
      <w:rFonts w:ascii="Courier New" w:hAnsi="Courier New" w:cs="Courier New"/>
      <w:sz w:val="20"/>
    </w:rPr>
  </w:style>
  <w:style w:type="character" w:styleId="WW8Num8z2">
    <w:name w:val="WW8Num8z2"/>
    <w:qFormat/>
    <w:rPr>
      <w:rFonts w:ascii="Wingdings" w:hAnsi="Wingdings" w:cs="Wingdings"/>
      <w:sz w:val="20"/>
    </w:rPr>
  </w:style>
  <w:style w:type="character" w:styleId="WW8Num10z0">
    <w:name w:val="WW8Num10z0"/>
    <w:qFormat/>
    <w:rPr>
      <w:rFonts w:ascii="Courier" w:hAnsi="Courier" w:cs="Courier"/>
      <w:sz w:val="24"/>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Courier" w:hAnsi="Courier" w:cs="Courier"/>
      <w:sz w:val="24"/>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3z0">
    <w:name w:val="WW8Num13z0"/>
    <w:qFormat/>
    <w:rPr>
      <w:rFonts w:ascii="Courier" w:hAnsi="Courier" w:cs="Courier"/>
      <w:sz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Courier" w:hAnsi="Courier" w:cs="Courier"/>
      <w:sz w:val="24"/>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Courier" w:hAnsi="Courier" w:cs="Courier"/>
      <w:sz w:val="24"/>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w:hAnsi="Courier" w:cs="Courier"/>
      <w:sz w:val="24"/>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style>
  <w:style w:type="character" w:styleId="WW8Num23z0">
    <w:name w:val="WW8Num23z0"/>
    <w:qFormat/>
    <w:rPr/>
  </w:style>
  <w:style w:type="character" w:styleId="WW8Num26z0">
    <w:name w:val="WW8Num26z0"/>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w:hAnsi="Courier" w:cs="Courier"/>
      <w:sz w:val="24"/>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2z0">
    <w:name w:val="WW8Num32z0"/>
    <w:qFormat/>
    <w:rPr>
      <w:rFonts w:ascii="Times New Roman" w:hAnsi="Times New Roman" w:cs="Times New Roman"/>
      <w:b w:val="false"/>
      <w:i w:val="false"/>
      <w:spacing w:val="0"/>
      <w:sz w:val="24"/>
    </w:rPr>
  </w:style>
  <w:style w:type="character" w:styleId="WW8Num33z0">
    <w:name w:val="WW8Num33z0"/>
    <w:qFormat/>
    <w:rPr/>
  </w:style>
  <w:style w:type="character" w:styleId="Style9">
    <w:name w:val="Основной шрифт абзаца"/>
    <w:qFormat/>
    <w:rPr/>
  </w:style>
  <w:style w:type="character" w:styleId="1">
    <w:name w:val="Заголовок 1 Знак"/>
    <w:basedOn w:val="Style9"/>
    <w:qFormat/>
    <w:rPr>
      <w:b/>
      <w:sz w:val="28"/>
    </w:rPr>
  </w:style>
  <w:style w:type="character" w:styleId="2">
    <w:name w:val="Заголовок 2 Знак"/>
    <w:basedOn w:val="Style9"/>
    <w:qFormat/>
    <w:rPr>
      <w:b/>
      <w:sz w:val="24"/>
    </w:rPr>
  </w:style>
  <w:style w:type="character" w:styleId="3">
    <w:name w:val="Заголовок 3 Знак"/>
    <w:basedOn w:val="Style9"/>
    <w:qFormat/>
    <w:rPr>
      <w:sz w:val="24"/>
    </w:rPr>
  </w:style>
  <w:style w:type="character" w:styleId="4">
    <w:name w:val="Заголовок 4 Знак"/>
    <w:basedOn w:val="Style9"/>
    <w:qFormat/>
    <w:rPr>
      <w:sz w:val="24"/>
      <w:lang w:val="uk-UA"/>
    </w:rPr>
  </w:style>
  <w:style w:type="character" w:styleId="5">
    <w:name w:val="Заголовок 5 Знак"/>
    <w:basedOn w:val="Style9"/>
    <w:qFormat/>
    <w:rPr>
      <w:b/>
      <w:sz w:val="29"/>
    </w:rPr>
  </w:style>
  <w:style w:type="character" w:styleId="Style10">
    <w:name w:val="Основной текст Знак"/>
    <w:basedOn w:val="Style9"/>
    <w:qFormat/>
    <w:rPr>
      <w:sz w:val="24"/>
      <w:lang w:val="uk-UA"/>
    </w:rPr>
  </w:style>
  <w:style w:type="character" w:styleId="Style11">
    <w:name w:val="Основной текст с отступом Знак"/>
    <w:basedOn w:val="Style9"/>
    <w:qFormat/>
    <w:rPr>
      <w:sz w:val="24"/>
      <w:lang w:val="uk-UA"/>
    </w:rPr>
  </w:style>
  <w:style w:type="character" w:styleId="21">
    <w:name w:val="Основной текст с отступом 2 Знак"/>
    <w:basedOn w:val="Style9"/>
    <w:qFormat/>
    <w:rPr>
      <w:sz w:val="24"/>
      <w:lang w:val="uk-UA"/>
    </w:rPr>
  </w:style>
  <w:style w:type="character" w:styleId="22">
    <w:name w:val="Основной текст 2 Знак"/>
    <w:basedOn w:val="Style9"/>
    <w:qFormat/>
    <w:rPr>
      <w:sz w:val="24"/>
      <w:lang w:val="uk-UA"/>
    </w:rPr>
  </w:style>
  <w:style w:type="character" w:styleId="Style12">
    <w:name w:val="Верхний колонтитул Знак"/>
    <w:basedOn w:val="Style9"/>
    <w:qFormat/>
    <w:rPr>
      <w:sz w:val="24"/>
    </w:rPr>
  </w:style>
  <w:style w:type="character" w:styleId="WW-Absatz-Standardschriftart111111">
    <w:name w:val="WW-Absatz-Standardschriftart111111"/>
    <w:qFormat/>
    <w:rPr/>
  </w:style>
  <w:style w:type="character" w:styleId="HTML">
    <w:name w:val="Стандартный HTML Знак"/>
    <w:qFormat/>
    <w:rPr>
      <w:rFonts w:ascii="Courier New" w:hAnsi="Courier New" w:cs="Courier New"/>
      <w:lang w:val="ru-RU" w:bidi="ar-SA"/>
    </w:rPr>
  </w:style>
  <w:style w:type="character" w:styleId="Style13">
    <w:name w:val="Нижний колонтитул Знак"/>
    <w:basedOn w:val="Style9"/>
    <w:qFormat/>
    <w:rPr>
      <w:sz w:val="24"/>
    </w:rPr>
  </w:style>
  <w:style w:type="character" w:styleId="PageNumber">
    <w:name w:val="page number"/>
    <w:basedOn w:val="Style9"/>
    <w:rPr/>
  </w:style>
  <w:style w:type="character" w:styleId="Style14">
    <w:name w:val="Текст выноски Знак"/>
    <w:qFormat/>
    <w:rPr>
      <w:rFonts w:ascii="Segoe UI" w:hAnsi="Segoe UI" w:cs="Segoe UI"/>
      <w:sz w:val="18"/>
      <w:szCs w:val="18"/>
    </w:rPr>
  </w:style>
  <w:style w:type="character" w:styleId="rvts0">
    <w:name w:val="rvts0"/>
    <w:basedOn w:val="Style9"/>
    <w:qFormat/>
    <w:rPr/>
  </w:style>
  <w:style w:type="character" w:styleId="rvts23">
    <w:name w:val="rvts23"/>
    <w:basedOn w:val="Style9"/>
    <w:qFormat/>
    <w:rPr/>
  </w:style>
  <w:style w:type="character" w:styleId="Style15">
    <w:name w:val="Обычный (веб) Знак"/>
    <w:qFormat/>
    <w:rPr>
      <w:sz w:val="24"/>
      <w:szCs w:val="24"/>
      <w:lang w:val="uk-UA"/>
    </w:rPr>
  </w:style>
  <w:style w:type="character" w:styleId="snmenutitle">
    <w:name w:val="sn_menu_title"/>
    <w:basedOn w:val="Style9"/>
    <w:qFormat/>
    <w:rPr/>
  </w:style>
  <w:style w:type="character" w:styleId="Hyperlink">
    <w:name w:val="Hyperlink"/>
    <w:basedOn w:val="Style9"/>
    <w:rPr>
      <w:color w:val="0000FF"/>
      <w:u w:val="single"/>
    </w:rPr>
  </w:style>
  <w:style w:type="character" w:styleId="rvts9">
    <w:name w:val="rvts9"/>
    <w:basedOn w:val="Style9"/>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567" w:leader="none"/>
        <w:tab w:val="left" w:pos="5387" w:leader="none"/>
      </w:tabs>
      <w:jc w:val="both"/>
    </w:pPr>
    <w:rPr>
      <w:sz w:val="24"/>
      <w:lang w:val="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rPr>
  </w:style>
  <w:style w:type="paragraph" w:styleId="Style18">
    <w:name w:val="Название объекта"/>
    <w:basedOn w:val="Normal"/>
    <w:next w:val="Normal"/>
    <w:qFormat/>
    <w:pPr>
      <w:widowControl w:val="false"/>
      <w:spacing w:lineRule="exact" w:line="480"/>
      <w:ind w:hanging="0" w:start="0" w:end="-6"/>
      <w:jc w:val="center"/>
    </w:pPr>
    <w:rPr>
      <w:b/>
      <w:sz w:val="28"/>
      <w:lang w:val="uk-UA"/>
    </w:rPr>
  </w:style>
  <w:style w:type="paragraph" w:styleId="BodyTextIndent">
    <w:name w:val="Body Text Indent"/>
    <w:basedOn w:val="Normal"/>
    <w:pPr>
      <w:ind w:firstLine="6096" w:start="0" w:end="0"/>
    </w:pPr>
    <w:rPr>
      <w:lang w:val="uk-UA"/>
    </w:rPr>
  </w:style>
  <w:style w:type="paragraph" w:styleId="23">
    <w:name w:val="Основной текст с отступом 2"/>
    <w:basedOn w:val="Normal"/>
    <w:qFormat/>
    <w:pPr>
      <w:ind w:hanging="0" w:start="6096" w:end="0"/>
    </w:pPr>
    <w:rPr>
      <w:lang w:val="uk-UA"/>
    </w:rPr>
  </w:style>
  <w:style w:type="paragraph" w:styleId="24">
    <w:name w:val="Основной текст 2"/>
    <w:basedOn w:val="Normal"/>
    <w:qFormat/>
    <w:pPr>
      <w:ind w:hanging="0" w:start="0" w:end="6094"/>
      <w:jc w:val="both"/>
    </w:pPr>
    <w:rPr>
      <w:lang w:val="uk-UA"/>
    </w:rPr>
  </w:style>
  <w:style w:type="paragraph" w:styleId="Style19">
    <w:name w:val="Колонтитулы"/>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Style20">
    <w:name w:val="Абзац списка"/>
    <w:basedOn w:val="Normal"/>
    <w:qFormat/>
    <w:pPr>
      <w:ind w:hanging="0" w:start="708" w:end="0"/>
    </w:pPr>
    <w:rPr/>
  </w:style>
  <w:style w:type="paragraph" w:styleId="Standard">
    <w:name w:val="Standard"/>
    <w:qFormat/>
    <w:pPr>
      <w:widowControl w:val="false"/>
      <w:suppressAutoHyphens w:val="true"/>
      <w:bidi w:val="0"/>
      <w:textAlignment w:val="baseline"/>
    </w:pPr>
    <w:rPr>
      <w:rFonts w:ascii="Arial" w:hAnsi="Arial" w:eastAsia="Arial Unicode MS" w:cs="Tahoma"/>
      <w:color w:val="auto"/>
      <w:kern w:val="2"/>
      <w:sz w:val="21"/>
      <w:szCs w:val="24"/>
      <w:lang w:val="ru-RU" w:bidi="ar-SA" w:eastAsia="zh-CN"/>
    </w:rPr>
  </w:style>
  <w:style w:type="paragraph" w:styleId="TableContents">
    <w:name w:val="Table Contents"/>
    <w:basedOn w:val="Standard"/>
    <w:qFormat/>
    <w:pPr>
      <w:suppressLineNumbers/>
    </w:pPr>
    <w:rPr/>
  </w:style>
  <w:style w:type="paragraph" w:styleId="Style21">
    <w:name w:val="Без интервала"/>
    <w:qFormat/>
    <w:pPr>
      <w:widowControl/>
      <w:bidi w:val="0"/>
    </w:pPr>
    <w:rPr>
      <w:rFonts w:ascii="Times New Roman" w:hAnsi="Times New Roman" w:eastAsia="Times New Roman" w:cs="Times New Roman"/>
      <w:color w:val="auto"/>
      <w:sz w:val="28"/>
      <w:szCs w:val="28"/>
      <w:lang w:val="ru-RU" w:bidi="ar-SA" w:eastAsia="zh-CN"/>
    </w:rPr>
  </w:style>
  <w:style w:type="paragraph" w:styleId="NoSpacing">
    <w:name w:val="No Spacing"/>
    <w:qFormat/>
    <w:pPr>
      <w:widowControl/>
      <w:bidi w:val="0"/>
    </w:pPr>
    <w:rPr>
      <w:rFonts w:ascii="Times New Roman" w:hAnsi="Times New Roman" w:eastAsia="Times New Roman" w:cs="Times New Roman"/>
      <w:color w:val="auto"/>
      <w:sz w:val="28"/>
      <w:szCs w:val="28"/>
      <w:lang w:val="ru-RU" w:bidi="ar-SA" w:eastAsia="zh-CN"/>
    </w:rPr>
  </w:style>
  <w:style w:type="paragraph" w:styleId="Style22">
    <w:name w:val=" Знак Знак Знак Знак Знак Знак Знак"/>
    <w:basedOn w:val="Normal"/>
    <w:qFormat/>
    <w:pPr/>
    <w:rPr>
      <w:rFonts w:ascii="Verdana" w:hAnsi="Verdana" w:cs="Verdana"/>
      <w:sz w:val="20"/>
      <w:lang w:val="en-US"/>
    </w:rPr>
  </w:style>
  <w:style w:type="paragraph" w:styleId="HTML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rPr>
  </w:style>
  <w:style w:type="paragraph" w:styleId="Footer">
    <w:name w:val="footer"/>
    <w:basedOn w:val="Normal"/>
    <w:pPr>
      <w:tabs>
        <w:tab w:val="clear" w:pos="720"/>
        <w:tab w:val="center" w:pos="4677" w:leader="none"/>
        <w:tab w:val="right" w:pos="9355" w:leader="none"/>
      </w:tabs>
    </w:pPr>
    <w:rPr/>
  </w:style>
  <w:style w:type="paragraph" w:styleId="Style23">
    <w:name w:val="Текст выноски"/>
    <w:basedOn w:val="Normal"/>
    <w:qFormat/>
    <w:pPr/>
    <w:rPr>
      <w:rFonts w:ascii="Segoe UI" w:hAnsi="Segoe UI" w:cs="Segoe UI"/>
      <w:sz w:val="18"/>
      <w:szCs w:val="18"/>
      <w:lang w:val="ru-RU"/>
    </w:rPr>
  </w:style>
  <w:style w:type="paragraph" w:styleId="rtecenter">
    <w:name w:val="rtecenter"/>
    <w:basedOn w:val="Normal"/>
    <w:qFormat/>
    <w:pPr>
      <w:spacing w:before="100" w:after="100"/>
    </w:pPr>
    <w:rPr>
      <w:szCs w:val="24"/>
    </w:rPr>
  </w:style>
  <w:style w:type="paragraph" w:styleId="normal1">
    <w:name w:val="normal1"/>
    <w:qFormat/>
    <w:pPr>
      <w:widowControl/>
      <w:bidi w:val="0"/>
      <w:spacing w:lineRule="auto" w:line="276"/>
    </w:pPr>
    <w:rPr>
      <w:rFonts w:ascii="Arial" w:hAnsi="Arial" w:eastAsia="Arial" w:cs="Arial"/>
      <w:color w:val="000000"/>
      <w:sz w:val="22"/>
      <w:szCs w:val="22"/>
      <w:lang w:val="ru-RU" w:bidi="ar-SA" w:eastAsia="zh-CN"/>
    </w:rPr>
  </w:style>
  <w:style w:type="paragraph" w:styleId="Style24">
    <w:name w:val="Обычный (веб)"/>
    <w:basedOn w:val="Normal"/>
    <w:qFormat/>
    <w:pPr>
      <w:spacing w:before="100" w:after="100"/>
    </w:pPr>
    <w:rPr>
      <w:szCs w:val="24"/>
      <w:lang w:val="uk-UA"/>
    </w:rPr>
  </w:style>
  <w:style w:type="paragraph" w:styleId="rvps2">
    <w:name w:val="rvps2"/>
    <w:basedOn w:val="Normal"/>
    <w:qFormat/>
    <w:pPr>
      <w:spacing w:before="100" w:after="100"/>
    </w:pPr>
    <w:rPr>
      <w:szCs w:val="24"/>
    </w:rPr>
  </w:style>
  <w:style w:type="paragraph" w:styleId="rvps14">
    <w:name w:val="rvps14"/>
    <w:basedOn w:val="Normal"/>
    <w:qFormat/>
    <w:pPr>
      <w:spacing w:before="100" w:after="100"/>
    </w:pPr>
    <w:rPr>
      <w:szCs w:val="24"/>
    </w:rPr>
  </w:style>
  <w:style w:type="paragraph" w:styleId="rvps7">
    <w:name w:val="rvps7"/>
    <w:basedOn w:val="Normal"/>
    <w:qFormat/>
    <w:pPr>
      <w:spacing w:before="100" w:after="100"/>
    </w:pPr>
    <w:rPr>
      <w:szCs w:val="24"/>
    </w:rPr>
  </w:style>
  <w:style w:type="paragraph" w:styleId="rvps6">
    <w:name w:val="rvps6"/>
    <w:basedOn w:val="Normal"/>
    <w:qFormat/>
    <w:pPr>
      <w:spacing w:before="100" w:after="100"/>
    </w:pPr>
    <w:rPr>
      <w:szCs w:val="24"/>
    </w:rPr>
  </w:style>
  <w:style w:type="paragraph" w:styleId="Style25">
    <w:name w:val="Нормальний текст"/>
    <w:basedOn w:val="Normal"/>
    <w:qFormat/>
    <w:pPr>
      <w:spacing w:before="120" w:after="0"/>
      <w:ind w:firstLine="567" w:start="0" w:end="0"/>
    </w:pPr>
    <w:rPr>
      <w:rFonts w:ascii="Antiqua;Microsoft YaHei" w:hAnsi="Antiqua;Microsoft YaHei" w:eastAsia="SimSun;宋体" w:cs="Antiqua;Microsoft YaHei"/>
      <w:sz w:val="26"/>
      <w:szCs w:val="24"/>
      <w:lang w:val="uk-UA"/>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Style28">
    <w:name w:val="Содержимое врезки"/>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1049</TotalTime>
  <Application>LibreOffice/25.2.5.2$Windows_X86_64 LibreOffice_project/03d19516eb2e1dd5d4ccd751a0d6f35f35e08022</Application>
  <AppVersion>15.0000</AppVersion>
  <Pages>5</Pages>
  <Words>1807</Words>
  <Characters>13038</Characters>
  <CharactersWithSpaces>14715</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2019-09-17T09:26:00Z</dcterms:created>
  <dc:creator>User</dc:creator>
  <dc:description>JU$t bEEn CAPuted!</dc:description>
  <cp:keywords/>
  <dc:language>ru-RU</dc:language>
  <cp:lastModifiedBy/>
  <cp:lastPrinted>2021-09-14T15:03:00Z</cp:lastPrinted>
  <dcterms:modified xsi:type="dcterms:W3CDTF">2025-09-29T18:39:15Z</dcterms:modified>
  <cp:revision>394</cp:revision>
  <dc:subject/>
  <dc:title>000</dc:title>
</cp:coreProperties>
</file>