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r w:rsidRPr="00647C57">
        <w:rPr>
          <w:bCs/>
          <w:sz w:val="18"/>
          <w:szCs w:val="18"/>
          <w:lang w:val="uk-UA"/>
        </w:rPr>
        <w:t>тел.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1F452DC4" w14:textId="6705078E" w:rsidR="00942095" w:rsidRPr="00942095" w:rsidRDefault="00942095" w:rsidP="00942095">
      <w:pPr>
        <w:rPr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CD59FA" w:rsidRDefault="00F264CB" w:rsidP="00F264CB">
      <w:pPr>
        <w:ind w:right="-6"/>
        <w:jc w:val="center"/>
        <w:rPr>
          <w:b/>
          <w:sz w:val="16"/>
          <w:szCs w:val="16"/>
          <w:lang w:val="uk-UA"/>
        </w:rPr>
      </w:pPr>
    </w:p>
    <w:p w14:paraId="681A1279" w14:textId="439D5C2A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 w:rsidR="00D035B2">
        <w:rPr>
          <w:lang w:val="uk-UA"/>
        </w:rPr>
        <w:t xml:space="preserve"> 18 лютого</w:t>
      </w:r>
      <w:r w:rsidR="00337758">
        <w:rPr>
          <w:lang w:val="uk-UA"/>
        </w:rPr>
        <w:t xml:space="preserve"> 2026 року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1BA2EFA0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C85C49" w:rsidRPr="00C85C49">
        <w:rPr>
          <w:lang w:val="uk-UA"/>
        </w:rPr>
        <w:t>9</w:t>
      </w:r>
      <w:r w:rsidR="00547BCC" w:rsidRPr="00C85C49">
        <w:rPr>
          <w:lang w:val="uk-UA"/>
        </w:rPr>
        <w:t>.00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4D5D415A" w:rsidR="003C5901" w:rsidRPr="00CD59FA" w:rsidRDefault="003C5901" w:rsidP="003F15A4">
      <w:pPr>
        <w:widowControl w:val="0"/>
        <w:tabs>
          <w:tab w:val="left" w:pos="142"/>
        </w:tabs>
        <w:ind w:right="425"/>
        <w:contextualSpacing/>
        <w:rPr>
          <w:sz w:val="16"/>
          <w:szCs w:val="16"/>
          <w:lang w:val="uk-UA"/>
        </w:rPr>
      </w:pPr>
    </w:p>
    <w:p w14:paraId="0CB09B0D" w14:textId="77777777" w:rsidR="00D035B2" w:rsidRPr="00D035B2" w:rsidRDefault="00D035B2" w:rsidP="00D035B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035B2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6E38EA8E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затвердження Статуту комунального закладу загальної середньої освіти гімназії № 4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ради.</w:t>
      </w:r>
    </w:p>
    <w:p w14:paraId="188B4991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затвердження Статуту комунального закладу позашкільної освіти центру дитячої та юнацької творчості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ради.</w:t>
      </w:r>
    </w:p>
    <w:p w14:paraId="3291FC72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прийняття на постійне зберігання документів з кадрових питань (особового складу) комунального закладу дошкільної освіти (ясел-садка) №32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 до Трудового архівного відділення при архівному відділі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ради,  на безоплатній основі.</w:t>
      </w:r>
    </w:p>
    <w:p w14:paraId="258E60CE" w14:textId="77777777" w:rsidR="00D035B2" w:rsidRPr="00D035B2" w:rsidRDefault="00D035B2" w:rsidP="00D035B2">
      <w:pPr>
        <w:tabs>
          <w:tab w:val="left" w:pos="284"/>
        </w:tabs>
        <w:ind w:firstLine="3"/>
        <w:jc w:val="both"/>
        <w:rPr>
          <w:szCs w:val="24"/>
          <w:lang w:val="uk-UA" w:eastAsia="x-none"/>
        </w:rPr>
      </w:pPr>
      <w:r w:rsidRPr="00D035B2">
        <w:rPr>
          <w:b/>
          <w:szCs w:val="24"/>
          <w:lang w:val="uk-UA" w:eastAsia="x-none"/>
        </w:rPr>
        <w:t>Запрошені: Левіна Л.,</w:t>
      </w:r>
      <w:r w:rsidRPr="00D035B2">
        <w:rPr>
          <w:szCs w:val="24"/>
          <w:lang w:val="uk-UA" w:eastAsia="x-none"/>
        </w:rPr>
        <w:t xml:space="preserve"> заступник міського голови</w:t>
      </w:r>
    </w:p>
    <w:p w14:paraId="62248BEF" w14:textId="77777777" w:rsidR="00D035B2" w:rsidRPr="00D035B2" w:rsidRDefault="00D035B2" w:rsidP="00D035B2">
      <w:pPr>
        <w:tabs>
          <w:tab w:val="left" w:pos="284"/>
        </w:tabs>
        <w:ind w:firstLine="3"/>
        <w:jc w:val="both"/>
        <w:rPr>
          <w:sz w:val="16"/>
          <w:szCs w:val="16"/>
          <w:lang w:val="uk-UA" w:eastAsia="x-none"/>
        </w:rPr>
      </w:pPr>
    </w:p>
    <w:p w14:paraId="2F194C82" w14:textId="77777777" w:rsidR="00D035B2" w:rsidRPr="00D035B2" w:rsidRDefault="00D035B2" w:rsidP="00D035B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035B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035B2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D035B2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7898D44A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визначення житлових приміщень власністю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1A151C83" w14:textId="77777777" w:rsidR="00D035B2" w:rsidRPr="00D035B2" w:rsidRDefault="00D035B2" w:rsidP="00D035B2">
      <w:pPr>
        <w:tabs>
          <w:tab w:val="left" w:pos="284"/>
        </w:tabs>
        <w:jc w:val="both"/>
        <w:rPr>
          <w:szCs w:val="24"/>
          <w:lang w:val="uk-UA" w:eastAsia="x-none"/>
        </w:rPr>
      </w:pPr>
    </w:p>
    <w:p w14:paraId="36F38A5C" w14:textId="77777777" w:rsidR="00D035B2" w:rsidRPr="00D035B2" w:rsidRDefault="00D035B2" w:rsidP="00D035B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035B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035B2">
        <w:rPr>
          <w:rFonts w:eastAsia="Calibri"/>
          <w:b/>
          <w:szCs w:val="24"/>
          <w:u w:val="single"/>
          <w:lang w:val="uk-UA" w:eastAsia="en-US"/>
        </w:rPr>
        <w:t>Дубінчук</w:t>
      </w:r>
      <w:proofErr w:type="spellEnd"/>
      <w:r w:rsidRPr="00D035B2">
        <w:rPr>
          <w:rFonts w:eastAsia="Calibri"/>
          <w:b/>
          <w:szCs w:val="24"/>
          <w:u w:val="single"/>
          <w:lang w:val="uk-UA" w:eastAsia="en-US"/>
        </w:rPr>
        <w:t xml:space="preserve"> Олександр Олександрович - начальник Центру надання адміністративних послуг</w:t>
      </w:r>
    </w:p>
    <w:p w14:paraId="380FAAD0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 від 20.12.2023 р. № 1436-31(</w:t>
      </w:r>
      <w:r w:rsidRPr="00D035B2">
        <w:rPr>
          <w:rFonts w:eastAsia="Calibri"/>
          <w:szCs w:val="24"/>
          <w:lang w:val="en-US" w:eastAsia="en-US"/>
        </w:rPr>
        <w:t>I</w:t>
      </w:r>
      <w:r w:rsidRPr="00D035B2">
        <w:rPr>
          <w:rFonts w:eastAsia="Calibri"/>
          <w:szCs w:val="24"/>
          <w:lang w:val="uk-UA" w:eastAsia="en-US"/>
        </w:rPr>
        <w:t>І)/</w:t>
      </w:r>
      <w:r w:rsidRPr="00D035B2">
        <w:rPr>
          <w:rFonts w:eastAsia="Calibri"/>
          <w:szCs w:val="24"/>
          <w:lang w:val="en-US" w:eastAsia="en-US"/>
        </w:rPr>
        <w:t>VIII</w:t>
      </w:r>
      <w:r w:rsidRPr="00D035B2">
        <w:rPr>
          <w:rFonts w:eastAsia="Calibri"/>
          <w:szCs w:val="24"/>
          <w:lang w:val="uk-UA" w:eastAsia="en-US"/>
        </w:rPr>
        <w:t xml:space="preserve"> «Про затвердження Положення про Центр надання адміністративних послуг виконавчого комітету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ради» (зі змінами).</w:t>
      </w:r>
    </w:p>
    <w:p w14:paraId="4C18BAAA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D035B2">
        <w:rPr>
          <w:b/>
          <w:szCs w:val="24"/>
          <w:lang w:val="uk-UA" w:eastAsia="x-none"/>
        </w:rPr>
        <w:t>Запрошені: Гунько Т.,</w:t>
      </w:r>
      <w:r w:rsidRPr="00D035B2">
        <w:rPr>
          <w:szCs w:val="24"/>
          <w:lang w:val="uk-UA" w:eastAsia="x-none"/>
        </w:rPr>
        <w:t xml:space="preserve"> керуюча справами (секретар) виконкому</w:t>
      </w:r>
    </w:p>
    <w:p w14:paraId="6BBDE213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 w:val="16"/>
          <w:szCs w:val="16"/>
          <w:lang w:val="uk-UA" w:eastAsia="x-none"/>
        </w:rPr>
      </w:pPr>
    </w:p>
    <w:p w14:paraId="6E96D654" w14:textId="77777777" w:rsidR="00D035B2" w:rsidRPr="00D035B2" w:rsidRDefault="00D035B2" w:rsidP="00D035B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035B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035B2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D035B2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2BA95638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виконання у 2025 році заходів «Програми соціального захисту та підтримки дітей у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</w:t>
      </w:r>
    </w:p>
    <w:p w14:paraId="1A5D6602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 від 29.10.2025 року № 2249-57/VIII «Про внесення змін до рішення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ради від 23.12.2020 року № 35-3(І)/VIII «Про затвердження Програми соціального захисту та підтримки дітей у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0C1F0F08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затвердження на 2026 рік заходів «Програми соціального захисту та підтримки дітей у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 </w:t>
      </w:r>
    </w:p>
    <w:p w14:paraId="1E905124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D035B2">
        <w:rPr>
          <w:b/>
          <w:szCs w:val="24"/>
          <w:lang w:val="uk-UA" w:eastAsia="x-none"/>
        </w:rPr>
        <w:t>Запрошені: Гунько Т.,</w:t>
      </w:r>
      <w:r w:rsidRPr="00D035B2">
        <w:rPr>
          <w:szCs w:val="24"/>
          <w:lang w:val="uk-UA" w:eastAsia="x-none"/>
        </w:rPr>
        <w:t xml:space="preserve"> керуюча справами (секретар) виконкому</w:t>
      </w:r>
    </w:p>
    <w:p w14:paraId="314DED06" w14:textId="0B07CB87" w:rsidR="00D035B2" w:rsidRPr="00D035B2" w:rsidRDefault="00D035B2" w:rsidP="00D035B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035B2">
        <w:rPr>
          <w:rFonts w:eastAsia="Calibri"/>
          <w:b/>
          <w:szCs w:val="24"/>
          <w:u w:val="single"/>
          <w:lang w:val="uk-UA" w:eastAsia="en-US"/>
        </w:rPr>
        <w:lastRenderedPageBreak/>
        <w:t>Доповідач: Бігун Ольга Петрівна - начальник УПСЗН</w:t>
      </w:r>
    </w:p>
    <w:p w14:paraId="158AD1D4" w14:textId="77777777" w:rsidR="00D035B2" w:rsidRPr="00D035B2" w:rsidRDefault="00D035B2" w:rsidP="00D035B2">
      <w:pPr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D035B2">
        <w:rPr>
          <w:rFonts w:eastAsia="Calibri"/>
          <w:szCs w:val="24"/>
          <w:lang w:val="uk-UA" w:eastAsia="en-US"/>
        </w:rPr>
        <w:t xml:space="preserve">Про затвердження Положення про порядок часткового відшкодування коштів на поховання жителів </w:t>
      </w:r>
      <w:proofErr w:type="spellStart"/>
      <w:r w:rsidRPr="00D035B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szCs w:val="24"/>
          <w:lang w:val="uk-UA" w:eastAsia="en-US"/>
        </w:rPr>
        <w:t xml:space="preserve"> міської територіальної громади, які на день смерті не працювали, не знаходилися на обліку у центрі зайнятості та не досягли пенсійного віку.</w:t>
      </w:r>
    </w:p>
    <w:p w14:paraId="09A072E8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D035B2">
        <w:rPr>
          <w:b/>
          <w:szCs w:val="24"/>
          <w:lang w:val="uk-UA" w:eastAsia="x-none"/>
        </w:rPr>
        <w:t>Запрошені: Гунько Т.,</w:t>
      </w:r>
      <w:r w:rsidRPr="00D035B2">
        <w:rPr>
          <w:szCs w:val="24"/>
          <w:lang w:val="uk-UA" w:eastAsia="x-none"/>
        </w:rPr>
        <w:t xml:space="preserve"> керуюча справами (секретар) виконкому, </w:t>
      </w:r>
      <w:proofErr w:type="spellStart"/>
      <w:r w:rsidRPr="00D035B2">
        <w:rPr>
          <w:b/>
          <w:szCs w:val="24"/>
          <w:lang w:val="uk-UA" w:eastAsia="x-none"/>
        </w:rPr>
        <w:t>Шмігель</w:t>
      </w:r>
      <w:proofErr w:type="spellEnd"/>
      <w:r w:rsidRPr="00D035B2">
        <w:rPr>
          <w:b/>
          <w:szCs w:val="24"/>
          <w:lang w:val="uk-UA" w:eastAsia="x-none"/>
        </w:rPr>
        <w:t xml:space="preserve"> А</w:t>
      </w:r>
      <w:r w:rsidRPr="00D035B2">
        <w:rPr>
          <w:szCs w:val="24"/>
          <w:lang w:val="uk-UA" w:eastAsia="x-none"/>
        </w:rPr>
        <w:t xml:space="preserve">., начальник </w:t>
      </w:r>
      <w:proofErr w:type="spellStart"/>
      <w:r w:rsidRPr="00D035B2">
        <w:rPr>
          <w:szCs w:val="24"/>
          <w:lang w:val="uk-UA" w:eastAsia="x-none"/>
        </w:rPr>
        <w:t>фінуправління</w:t>
      </w:r>
      <w:proofErr w:type="spellEnd"/>
    </w:p>
    <w:p w14:paraId="6B64ED4B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19F04D3C" w14:textId="77777777" w:rsidR="00D035B2" w:rsidRPr="00D035B2" w:rsidRDefault="00D035B2" w:rsidP="00D035B2">
      <w:pPr>
        <w:tabs>
          <w:tab w:val="left" w:pos="9072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035B2">
        <w:rPr>
          <w:rFonts w:eastAsia="Calibri"/>
          <w:b/>
          <w:szCs w:val="24"/>
          <w:lang w:val="uk-UA" w:eastAsia="en-US"/>
        </w:rPr>
        <w:t xml:space="preserve">Доповідач: </w:t>
      </w:r>
      <w:r w:rsidRPr="00D035B2">
        <w:rPr>
          <w:rFonts w:eastAsia="Calibri"/>
          <w:b/>
          <w:szCs w:val="24"/>
          <w:u w:val="single"/>
          <w:lang w:val="uk-UA" w:eastAsia="en-US"/>
        </w:rPr>
        <w:t>Жукова Марія Сергіївна – директор КЗ «Центр надання соціальних послуг»</w:t>
      </w:r>
    </w:p>
    <w:p w14:paraId="32CFBB5B" w14:textId="77777777" w:rsidR="00D035B2" w:rsidRPr="00D035B2" w:rsidRDefault="00D035B2" w:rsidP="00D035B2">
      <w:pPr>
        <w:widowControl w:val="0"/>
        <w:numPr>
          <w:ilvl w:val="0"/>
          <w:numId w:val="1"/>
        </w:numPr>
        <w:tabs>
          <w:tab w:val="left" w:pos="9072"/>
        </w:tabs>
        <w:ind w:left="0" w:firstLine="0"/>
        <w:jc w:val="both"/>
        <w:rPr>
          <w:rFonts w:eastAsia="Calibri"/>
          <w:bCs/>
          <w:szCs w:val="24"/>
          <w:lang w:val="uk-UA" w:eastAsia="en-US"/>
        </w:rPr>
      </w:pPr>
      <w:r w:rsidRPr="00D035B2">
        <w:rPr>
          <w:rFonts w:eastAsia="Calibri"/>
          <w:bCs/>
          <w:szCs w:val="24"/>
          <w:lang w:val="uk-UA" w:eastAsia="en-US"/>
        </w:rPr>
        <w:t>Про затвердження Положення про мобільну бригаду соціально-психологічної допомоги особам, які постраждали від домашнього насильства,</w:t>
      </w:r>
      <w:r w:rsidRPr="00D035B2">
        <w:rPr>
          <w:rFonts w:eastAsia="Calibri"/>
          <w:sz w:val="28"/>
          <w:szCs w:val="28"/>
          <w:lang w:val="uk-UA" w:eastAsia="en-US"/>
        </w:rPr>
        <w:t xml:space="preserve"> </w:t>
      </w:r>
      <w:r w:rsidRPr="00D035B2">
        <w:rPr>
          <w:rFonts w:eastAsia="Calibri"/>
          <w:bCs/>
          <w:szCs w:val="24"/>
          <w:lang w:val="uk-UA" w:eastAsia="en-US"/>
        </w:rPr>
        <w:t xml:space="preserve">при комунальному закладі «Центр надання соціальних послуг» </w:t>
      </w:r>
      <w:proofErr w:type="spellStart"/>
      <w:r w:rsidRPr="00D035B2">
        <w:rPr>
          <w:rFonts w:eastAsia="Calibri"/>
          <w:bCs/>
          <w:szCs w:val="24"/>
          <w:lang w:val="uk-UA" w:eastAsia="en-US"/>
        </w:rPr>
        <w:t>Жовтоводської</w:t>
      </w:r>
      <w:proofErr w:type="spellEnd"/>
      <w:r w:rsidRPr="00D035B2">
        <w:rPr>
          <w:rFonts w:eastAsia="Calibri"/>
          <w:bCs/>
          <w:szCs w:val="24"/>
          <w:lang w:val="uk-UA" w:eastAsia="en-US"/>
        </w:rPr>
        <w:t xml:space="preserve"> міської ради</w:t>
      </w:r>
    </w:p>
    <w:p w14:paraId="6653739D" w14:textId="77777777" w:rsidR="00D035B2" w:rsidRPr="00D035B2" w:rsidRDefault="00D035B2" w:rsidP="00D035B2">
      <w:pPr>
        <w:rPr>
          <w:szCs w:val="24"/>
          <w:lang w:val="uk-UA"/>
        </w:rPr>
      </w:pPr>
      <w:r w:rsidRPr="00D035B2">
        <w:rPr>
          <w:b/>
          <w:szCs w:val="24"/>
          <w:lang w:val="uk-UA"/>
        </w:rPr>
        <w:t>Запрошені: Гунько Т.,</w:t>
      </w:r>
      <w:r w:rsidRPr="00D035B2">
        <w:rPr>
          <w:szCs w:val="24"/>
          <w:lang w:val="uk-UA"/>
        </w:rPr>
        <w:t xml:space="preserve"> керуюча справами (секретар) виконкому, </w:t>
      </w:r>
      <w:r w:rsidRPr="00D035B2">
        <w:rPr>
          <w:b/>
          <w:szCs w:val="24"/>
          <w:lang w:val="uk-UA"/>
        </w:rPr>
        <w:t>Бігун О</w:t>
      </w:r>
      <w:r w:rsidRPr="00D035B2">
        <w:rPr>
          <w:szCs w:val="24"/>
          <w:lang w:val="uk-UA"/>
        </w:rPr>
        <w:t>., начальник УПСЗН</w:t>
      </w:r>
    </w:p>
    <w:p w14:paraId="2A873AE8" w14:textId="77777777" w:rsidR="00D035B2" w:rsidRPr="00D035B2" w:rsidRDefault="00D035B2" w:rsidP="00D035B2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20EBAD33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b/>
          <w:szCs w:val="24"/>
          <w:u w:val="single"/>
          <w:lang w:val="uk-UA" w:eastAsia="x-none"/>
        </w:rPr>
      </w:pPr>
      <w:r w:rsidRPr="00D035B2">
        <w:rPr>
          <w:b/>
          <w:szCs w:val="24"/>
          <w:lang w:val="uk-UA" w:eastAsia="x-none"/>
        </w:rPr>
        <w:t>Доповідач:</w:t>
      </w:r>
      <w:r w:rsidRPr="00D035B2">
        <w:rPr>
          <w:b/>
          <w:szCs w:val="24"/>
          <w:u w:val="single"/>
          <w:lang w:val="uk-UA" w:eastAsia="x-none"/>
        </w:rPr>
        <w:t xml:space="preserve"> Устименко Віталій Євгенович - 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D035B2">
        <w:rPr>
          <w:b/>
          <w:szCs w:val="24"/>
          <w:u w:val="single"/>
          <w:lang w:val="uk-UA" w:eastAsia="x-none"/>
        </w:rPr>
        <w:t>зв'язків</w:t>
      </w:r>
      <w:proofErr w:type="spellEnd"/>
      <w:r w:rsidRPr="00D035B2">
        <w:rPr>
          <w:b/>
          <w:szCs w:val="24"/>
          <w:u w:val="single"/>
          <w:lang w:val="uk-UA" w:eastAsia="x-none"/>
        </w:rPr>
        <w:t xml:space="preserve"> з громадськістю та засобами інформації</w:t>
      </w:r>
    </w:p>
    <w:p w14:paraId="0C604BFB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D035B2">
        <w:rPr>
          <w:rFonts w:eastAsia="Calibri"/>
          <w:szCs w:val="24"/>
          <w:lang w:val="uk-UA" w:eastAsia="x-none"/>
        </w:rPr>
        <w:t>11. З</w:t>
      </w:r>
      <w:proofErr w:type="spellStart"/>
      <w:r w:rsidRPr="00D035B2">
        <w:rPr>
          <w:rFonts w:eastAsia="Calibri"/>
          <w:szCs w:val="24"/>
          <w:lang w:val="x-none" w:eastAsia="x-none"/>
        </w:rPr>
        <w:t>віт</w:t>
      </w:r>
      <w:proofErr w:type="spellEnd"/>
      <w:r w:rsidRPr="00D035B2">
        <w:rPr>
          <w:rFonts w:eastAsia="Calibri"/>
          <w:szCs w:val="24"/>
          <w:lang w:val="x-none" w:eastAsia="x-none"/>
        </w:rPr>
        <w:t xml:space="preserve"> </w:t>
      </w:r>
      <w:r w:rsidRPr="00D035B2">
        <w:rPr>
          <w:rFonts w:eastAsia="Calibri"/>
          <w:szCs w:val="24"/>
          <w:lang w:val="uk-UA" w:eastAsia="x-none"/>
        </w:rPr>
        <w:t xml:space="preserve">про роботу </w:t>
      </w:r>
      <w:r w:rsidRPr="00D035B2">
        <w:rPr>
          <w:szCs w:val="24"/>
          <w:lang w:val="uk-UA" w:eastAsia="x-none"/>
        </w:rPr>
        <w:t xml:space="preserve">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D035B2">
        <w:rPr>
          <w:szCs w:val="24"/>
          <w:lang w:val="uk-UA" w:eastAsia="x-none"/>
        </w:rPr>
        <w:t>зв'язків</w:t>
      </w:r>
      <w:proofErr w:type="spellEnd"/>
      <w:r w:rsidRPr="00D035B2">
        <w:rPr>
          <w:szCs w:val="24"/>
          <w:lang w:val="uk-UA" w:eastAsia="x-none"/>
        </w:rPr>
        <w:t xml:space="preserve"> з громадськістю та засобами інформації за 2025 рік</w:t>
      </w:r>
    </w:p>
    <w:p w14:paraId="654F967A" w14:textId="3A45C385" w:rsid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216AA527" w14:textId="134E88DC" w:rsid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46E52288" w14:textId="77777777" w:rsidR="00D035B2" w:rsidRPr="00D035B2" w:rsidRDefault="00D035B2" w:rsidP="00D035B2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394CAC4C" w14:textId="77777777" w:rsidR="00D035B2" w:rsidRPr="00D035B2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lang w:val="uk-UA"/>
        </w:rPr>
      </w:pPr>
      <w:r w:rsidRPr="00D035B2">
        <w:rPr>
          <w:b/>
          <w:szCs w:val="24"/>
          <w:lang w:val="uk-UA"/>
        </w:rPr>
        <w:t>РОЗГЛЯД ЛИСТІВ. РІЗНЕ</w:t>
      </w:r>
    </w:p>
    <w:p w14:paraId="4D7AC19D" w14:textId="77777777" w:rsidR="00D035B2" w:rsidRPr="00D035B2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u w:val="single"/>
          <w:lang w:val="uk-UA"/>
        </w:rPr>
      </w:pPr>
    </w:p>
    <w:p w14:paraId="66C7ECB1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eastAsia="x-none"/>
        </w:rPr>
      </w:pPr>
    </w:p>
    <w:p w14:paraId="27199A35" w14:textId="77777777" w:rsidR="00267E5A" w:rsidRPr="00337758" w:rsidRDefault="00267E5A" w:rsidP="00267E5A">
      <w:pPr>
        <w:tabs>
          <w:tab w:val="left" w:pos="284"/>
        </w:tabs>
        <w:ind w:right="-6" w:firstLine="3"/>
        <w:jc w:val="both"/>
        <w:rPr>
          <w:szCs w:val="24"/>
          <w:lang w:eastAsia="x-none"/>
        </w:rPr>
      </w:pPr>
    </w:p>
    <w:p w14:paraId="02A3EBE9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u w:val="single"/>
          <w:lang w:val="uk-UA"/>
        </w:rPr>
      </w:pPr>
    </w:p>
    <w:p w14:paraId="39FF5B92" w14:textId="19ACA3E0" w:rsidR="004017A1" w:rsidRPr="003E1086" w:rsidRDefault="004017A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bookmarkStart w:id="1" w:name="_GoBack"/>
      <w:bookmarkEnd w:id="1"/>
    </w:p>
    <w:p w14:paraId="1EFE9689" w14:textId="7745EBE0" w:rsidR="00777686" w:rsidRPr="003E108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Голова</w:t>
      </w:r>
      <w:r w:rsidR="002F3BE5" w:rsidRPr="003E1086">
        <w:rPr>
          <w:b/>
          <w:szCs w:val="24"/>
          <w:lang w:val="uk-UA"/>
        </w:rPr>
        <w:t xml:space="preserve"> </w:t>
      </w:r>
      <w:r w:rsidR="003557DF" w:rsidRPr="003E1086">
        <w:rPr>
          <w:b/>
          <w:szCs w:val="24"/>
          <w:lang w:val="uk-UA"/>
        </w:rPr>
        <w:t xml:space="preserve">комісії                                              </w:t>
      </w:r>
      <w:r w:rsidR="002F3BE5" w:rsidRPr="003E1086">
        <w:rPr>
          <w:b/>
          <w:szCs w:val="24"/>
          <w:lang w:val="uk-UA"/>
        </w:rPr>
        <w:t xml:space="preserve">            </w:t>
      </w:r>
      <w:r>
        <w:rPr>
          <w:b/>
          <w:szCs w:val="24"/>
          <w:lang w:val="uk-UA"/>
        </w:rPr>
        <w:t xml:space="preserve">               Віталій УСТИМЕНКО</w:t>
      </w:r>
    </w:p>
    <w:sectPr w:rsidR="00777686" w:rsidRPr="003E108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67E5A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37758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CD59FA"/>
    <w:rsid w:val="00D035B2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5628D"/>
    <w:rsid w:val="00E57E1B"/>
    <w:rsid w:val="00E60FCC"/>
    <w:rsid w:val="00E851A7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18</cp:revision>
  <cp:lastPrinted>2024-04-16T12:07:00Z</cp:lastPrinted>
  <dcterms:created xsi:type="dcterms:W3CDTF">2025-02-13T13:06:00Z</dcterms:created>
  <dcterms:modified xsi:type="dcterms:W3CDTF">2026-02-12T07:26:00Z</dcterms:modified>
</cp:coreProperties>
</file>