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90169" w14:textId="4264ACCA" w:rsidR="00DA1E6C" w:rsidRDefault="00435E2B" w:rsidP="00DA1E6C">
      <w:pPr>
        <w:ind w:right="-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995412">
        <w:rPr>
          <w:b/>
          <w:sz w:val="28"/>
          <w:lang w:val="uk-UA"/>
        </w:rPr>
        <w:t xml:space="preserve">  </w:t>
      </w:r>
      <w:r w:rsidR="00DA1E6C">
        <w:rPr>
          <w:rFonts w:ascii="Tms Rmn" w:hAnsi="Tms Rmn"/>
          <w:noProof/>
          <w:lang w:val="en-US" w:eastAsia="en-US"/>
        </w:rPr>
        <w:drawing>
          <wp:inline distT="0" distB="0" distL="0" distR="0" wp14:anchorId="27E1C10A" wp14:editId="1AB76A1C">
            <wp:extent cx="5429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81AD8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УКРАЇНА</w:t>
      </w:r>
    </w:p>
    <w:p w14:paraId="636ABA7E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ЖОВТОВОДСЬКА МІСЬКА РАДА</w:t>
      </w:r>
    </w:p>
    <w:p w14:paraId="10814E71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КАМ'ЯНСЬКОГО РАЙОНУ</w:t>
      </w:r>
    </w:p>
    <w:p w14:paraId="4BAAF049" w14:textId="77777777" w:rsidR="00DA1E6C" w:rsidRDefault="00DA1E6C" w:rsidP="00DA1E6C">
      <w:pPr>
        <w:jc w:val="center"/>
        <w:rPr>
          <w:b/>
          <w:szCs w:val="24"/>
        </w:rPr>
      </w:pPr>
      <w:r>
        <w:rPr>
          <w:b/>
          <w:szCs w:val="24"/>
        </w:rPr>
        <w:t>ДНІПРОПЕТРОВСЬКОЇ ОБЛАСТІ</w:t>
      </w:r>
    </w:p>
    <w:p w14:paraId="77D0F2F0" w14:textId="77777777" w:rsidR="00DA1E6C" w:rsidRDefault="00DA1E6C" w:rsidP="00DA1E6C">
      <w:pPr>
        <w:ind w:right="-6"/>
        <w:jc w:val="center"/>
        <w:rPr>
          <w:b/>
          <w:lang w:val="uk-UA"/>
        </w:rPr>
      </w:pPr>
      <w:r>
        <w:rPr>
          <w:b/>
          <w:szCs w:val="24"/>
        </w:rPr>
        <w:t xml:space="preserve">VIII </w:t>
      </w:r>
      <w:proofErr w:type="spellStart"/>
      <w:r>
        <w:rPr>
          <w:b/>
          <w:szCs w:val="24"/>
        </w:rPr>
        <w:t>скликання</w:t>
      </w:r>
      <w:proofErr w:type="spellEnd"/>
      <w:r>
        <w:rPr>
          <w:b/>
          <w:lang w:val="uk-UA"/>
        </w:rPr>
        <w:t xml:space="preserve"> </w:t>
      </w:r>
    </w:p>
    <w:p w14:paraId="23281802" w14:textId="3458EE73" w:rsidR="00DA1E6C" w:rsidRPr="004708CC" w:rsidRDefault="00DA1E6C" w:rsidP="004708CC">
      <w:pPr>
        <w:ind w:right="-6"/>
        <w:jc w:val="center"/>
        <w:rPr>
          <w:b/>
          <w:bCs/>
          <w:lang w:val="uk-UA"/>
        </w:rPr>
      </w:pPr>
      <w:r>
        <w:rPr>
          <w:b/>
          <w:lang w:val="uk-UA"/>
        </w:rPr>
        <w:t>Постійна комісія</w:t>
      </w:r>
      <w:r w:rsidR="00F12620">
        <w:rPr>
          <w:b/>
          <w:lang w:val="uk-UA"/>
        </w:rPr>
        <w:t xml:space="preserve"> міської ради</w:t>
      </w:r>
      <w:r>
        <w:rPr>
          <w:b/>
          <w:lang w:val="uk-UA"/>
        </w:rPr>
        <w:t xml:space="preserve"> з питань </w:t>
      </w:r>
      <w:r w:rsidR="004708CC" w:rsidRPr="00701852">
        <w:rPr>
          <w:b/>
          <w:bCs/>
          <w:iCs/>
          <w:szCs w:val="24"/>
          <w:lang w:val="uk-UA"/>
        </w:rPr>
        <w:t xml:space="preserve">житлово-комунального господарства, містобудування, землекористування, комунальної власності </w:t>
      </w:r>
    </w:p>
    <w:p w14:paraId="542DDB31" w14:textId="77777777" w:rsidR="00DA1E6C" w:rsidRDefault="004023C1" w:rsidP="00DA1E6C">
      <w:pPr>
        <w:ind w:right="-6"/>
        <w:jc w:val="center"/>
        <w:rPr>
          <w:b/>
          <w:sz w:val="28"/>
          <w:lang w:val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6E86F9" wp14:editId="703CA6EA">
                <wp:simplePos x="0" y="0"/>
                <wp:positionH relativeFrom="column">
                  <wp:posOffset>-74295</wp:posOffset>
                </wp:positionH>
                <wp:positionV relativeFrom="paragraph">
                  <wp:posOffset>95885</wp:posOffset>
                </wp:positionV>
                <wp:extent cx="6127115" cy="635"/>
                <wp:effectExtent l="15240" t="20320" r="20320" b="1714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64C6B1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7.55pt" to="476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" o:allowincell="f" strokeweight="2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DC6281" wp14:editId="5EBBE6AC">
                <wp:simplePos x="0" y="0"/>
                <wp:positionH relativeFrom="column">
                  <wp:posOffset>-74295</wp:posOffset>
                </wp:positionH>
                <wp:positionV relativeFrom="paragraph">
                  <wp:posOffset>187325</wp:posOffset>
                </wp:positionV>
                <wp:extent cx="6126480" cy="0"/>
                <wp:effectExtent l="5715" t="6985" r="1143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B3C683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4.75pt" to="476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/P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LJ8WM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" o:allowincell="f"/>
            </w:pict>
          </mc:Fallback>
        </mc:AlternateContent>
      </w:r>
    </w:p>
    <w:p w14:paraId="4247B122" w14:textId="77777777" w:rsidR="00372546" w:rsidRPr="00647C57" w:rsidRDefault="00372546" w:rsidP="00372546">
      <w:pPr>
        <w:keepNext/>
        <w:jc w:val="center"/>
        <w:outlineLvl w:val="2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>б</w:t>
      </w:r>
      <w:r w:rsidRPr="00647C57">
        <w:rPr>
          <w:bCs/>
          <w:sz w:val="18"/>
          <w:szCs w:val="18"/>
          <w:lang w:val="uk-UA"/>
        </w:rPr>
        <w:t>ульвар Свободи,</w:t>
      </w:r>
      <w:r>
        <w:rPr>
          <w:bCs/>
          <w:sz w:val="18"/>
          <w:szCs w:val="18"/>
          <w:lang w:val="uk-UA"/>
        </w:rPr>
        <w:t xml:space="preserve"> </w:t>
      </w:r>
      <w:r w:rsidRPr="00647C57">
        <w:rPr>
          <w:bCs/>
          <w:sz w:val="18"/>
          <w:szCs w:val="18"/>
          <w:lang w:val="uk-UA"/>
        </w:rPr>
        <w:t xml:space="preserve">33, </w:t>
      </w:r>
      <w:proofErr w:type="spellStart"/>
      <w:r w:rsidRPr="00647C57">
        <w:rPr>
          <w:bCs/>
          <w:sz w:val="18"/>
          <w:szCs w:val="18"/>
          <w:lang w:val="uk-UA"/>
        </w:rPr>
        <w:t>м.Жовті</w:t>
      </w:r>
      <w:proofErr w:type="spellEnd"/>
      <w:r w:rsidRPr="00647C57">
        <w:rPr>
          <w:bCs/>
          <w:sz w:val="18"/>
          <w:szCs w:val="18"/>
          <w:lang w:val="uk-UA"/>
        </w:rPr>
        <w:t xml:space="preserve"> Води, </w:t>
      </w:r>
      <w:proofErr w:type="spellStart"/>
      <w:r w:rsidRPr="00647C57">
        <w:rPr>
          <w:bCs/>
          <w:sz w:val="18"/>
          <w:szCs w:val="18"/>
          <w:lang w:val="uk-UA"/>
        </w:rPr>
        <w:t>Кам’янський</w:t>
      </w:r>
      <w:proofErr w:type="spellEnd"/>
      <w:r w:rsidRPr="00647C57">
        <w:rPr>
          <w:bCs/>
          <w:sz w:val="18"/>
          <w:szCs w:val="18"/>
          <w:lang w:val="uk-UA"/>
        </w:rPr>
        <w:t xml:space="preserve"> район, Дніпропетровська обл., 52204</w:t>
      </w:r>
    </w:p>
    <w:p w14:paraId="220EA5E1" w14:textId="46379239" w:rsidR="00372546" w:rsidRPr="00AB0547" w:rsidRDefault="00372546" w:rsidP="00AB0547">
      <w:pPr>
        <w:keepNext/>
        <w:tabs>
          <w:tab w:val="left" w:pos="708"/>
        </w:tabs>
        <w:jc w:val="center"/>
        <w:outlineLvl w:val="2"/>
        <w:rPr>
          <w:sz w:val="18"/>
          <w:szCs w:val="18"/>
          <w:lang w:val="uk-UA"/>
        </w:rPr>
      </w:pPr>
      <w:proofErr w:type="spellStart"/>
      <w:r w:rsidRPr="00647C57">
        <w:rPr>
          <w:bCs/>
          <w:sz w:val="18"/>
          <w:szCs w:val="18"/>
          <w:lang w:val="uk-UA"/>
        </w:rPr>
        <w:t>тел</w:t>
      </w:r>
      <w:proofErr w:type="spellEnd"/>
      <w:r w:rsidRPr="00647C57">
        <w:rPr>
          <w:bCs/>
          <w:sz w:val="18"/>
          <w:szCs w:val="18"/>
          <w:lang w:val="uk-UA"/>
        </w:rPr>
        <w:t>. 0508306656 e-</w:t>
      </w:r>
      <w:proofErr w:type="spellStart"/>
      <w:r w:rsidRPr="00647C57">
        <w:rPr>
          <w:bCs/>
          <w:sz w:val="18"/>
          <w:szCs w:val="18"/>
          <w:lang w:val="uk-UA"/>
        </w:rPr>
        <w:t>mail</w:t>
      </w:r>
      <w:proofErr w:type="spellEnd"/>
      <w:r w:rsidRPr="00647C57">
        <w:rPr>
          <w:bCs/>
          <w:sz w:val="18"/>
          <w:szCs w:val="18"/>
          <w:lang w:val="uk-UA"/>
        </w:rPr>
        <w:t xml:space="preserve">: info@gvvyk.dp.ua веб-сайт: http://zhv.gov.ua ЄДРПОУ </w:t>
      </w:r>
      <w:r w:rsidRPr="00647C57">
        <w:rPr>
          <w:sz w:val="18"/>
          <w:szCs w:val="18"/>
          <w:lang w:val="uk-UA"/>
        </w:rPr>
        <w:t>26368938</w:t>
      </w:r>
    </w:p>
    <w:p w14:paraId="4624EBBA" w14:textId="77777777" w:rsidR="00AB0547" w:rsidRDefault="00AB0547" w:rsidP="003557DF">
      <w:pPr>
        <w:pStyle w:val="1"/>
        <w:rPr>
          <w:szCs w:val="24"/>
          <w:lang w:val="uk-UA"/>
        </w:rPr>
      </w:pPr>
    </w:p>
    <w:p w14:paraId="74A81262" w14:textId="704C9CB6" w:rsidR="008B34A6" w:rsidRDefault="003557DF" w:rsidP="003557DF">
      <w:pPr>
        <w:pStyle w:val="1"/>
        <w:rPr>
          <w:szCs w:val="24"/>
          <w:lang w:val="uk-UA"/>
        </w:rPr>
      </w:pPr>
      <w:r>
        <w:rPr>
          <w:szCs w:val="24"/>
          <w:lang w:val="uk-UA"/>
        </w:rPr>
        <w:t>ПРОЄКТ</w:t>
      </w:r>
    </w:p>
    <w:p w14:paraId="609ED70F" w14:textId="6D7BDA7F" w:rsidR="003557DF" w:rsidRPr="00701852" w:rsidRDefault="003557DF" w:rsidP="003557DF">
      <w:pPr>
        <w:ind w:right="-6"/>
        <w:jc w:val="center"/>
        <w:rPr>
          <w:b/>
          <w:bCs/>
          <w:lang w:val="uk-UA"/>
        </w:rPr>
      </w:pPr>
      <w:r w:rsidRPr="003557DF">
        <w:rPr>
          <w:b/>
          <w:bCs/>
          <w:lang w:val="uk-UA"/>
        </w:rPr>
        <w:t>порядку денного засідання постійної комісії міської ради з питань</w:t>
      </w:r>
      <w:r w:rsidR="00701852" w:rsidRPr="00701852">
        <w:rPr>
          <w:b/>
          <w:bCs/>
          <w:szCs w:val="24"/>
          <w:lang w:val="uk-UA"/>
        </w:rPr>
        <w:t xml:space="preserve"> </w:t>
      </w:r>
      <w:r w:rsidR="00701852" w:rsidRPr="00701852">
        <w:rPr>
          <w:b/>
          <w:bCs/>
          <w:iCs/>
          <w:szCs w:val="24"/>
          <w:lang w:val="uk-UA"/>
        </w:rPr>
        <w:t xml:space="preserve">житлово-комунального господарства, містобудування, землекористування, комунальної власності </w:t>
      </w:r>
    </w:p>
    <w:p w14:paraId="52AED99B" w14:textId="117410EB" w:rsidR="003557DF" w:rsidRDefault="003557DF" w:rsidP="003557DF">
      <w:pPr>
        <w:jc w:val="center"/>
        <w:rPr>
          <w:b/>
          <w:bCs/>
          <w:sz w:val="16"/>
          <w:szCs w:val="16"/>
          <w:lang w:val="uk-UA"/>
        </w:rPr>
      </w:pPr>
    </w:p>
    <w:p w14:paraId="2CB9D2C0" w14:textId="77777777" w:rsidR="00AB0547" w:rsidRPr="00AB0547" w:rsidRDefault="00AB0547" w:rsidP="003557DF">
      <w:pPr>
        <w:jc w:val="center"/>
        <w:rPr>
          <w:b/>
          <w:bCs/>
          <w:sz w:val="16"/>
          <w:szCs w:val="16"/>
          <w:lang w:val="uk-UA"/>
        </w:rPr>
      </w:pPr>
    </w:p>
    <w:p w14:paraId="681A1279" w14:textId="0458363E" w:rsidR="003557DF" w:rsidRDefault="003557DF" w:rsidP="003557DF">
      <w:pPr>
        <w:rPr>
          <w:lang w:val="uk-UA"/>
        </w:rPr>
      </w:pPr>
      <w:r w:rsidRPr="003557DF">
        <w:rPr>
          <w:b/>
          <w:bCs/>
          <w:lang w:val="uk-UA"/>
        </w:rPr>
        <w:t>Дата проведення:</w:t>
      </w:r>
      <w:r>
        <w:rPr>
          <w:lang w:val="uk-UA"/>
        </w:rPr>
        <w:t xml:space="preserve"> </w:t>
      </w:r>
      <w:r w:rsidR="00AB0547">
        <w:rPr>
          <w:lang w:val="uk-UA"/>
        </w:rPr>
        <w:t>23.07</w:t>
      </w:r>
      <w:r w:rsidR="00C34C70">
        <w:rPr>
          <w:lang w:val="uk-UA"/>
        </w:rPr>
        <w:t>.</w:t>
      </w:r>
      <w:r w:rsidR="004073CD">
        <w:rPr>
          <w:lang w:val="uk-UA"/>
        </w:rPr>
        <w:t>2025</w:t>
      </w:r>
    </w:p>
    <w:p w14:paraId="2A2D54E8" w14:textId="01EF3A1C" w:rsidR="003557DF" w:rsidRDefault="003557DF" w:rsidP="003557DF">
      <w:pPr>
        <w:rPr>
          <w:lang w:val="uk-UA"/>
        </w:rPr>
      </w:pPr>
      <w:r w:rsidRPr="003557DF">
        <w:rPr>
          <w:b/>
          <w:bCs/>
          <w:lang w:val="uk-UA"/>
        </w:rPr>
        <w:t xml:space="preserve">Місце проведення: </w:t>
      </w:r>
      <w:r w:rsidR="00B74E7B" w:rsidRPr="00B74E7B">
        <w:rPr>
          <w:lang w:val="uk-UA"/>
        </w:rPr>
        <w:t xml:space="preserve">виконавчий комітет, </w:t>
      </w:r>
      <w:r w:rsidR="000F1A12">
        <w:rPr>
          <w:lang w:val="uk-UA"/>
        </w:rPr>
        <w:t>кабінет 108</w:t>
      </w:r>
      <w:bookmarkStart w:id="0" w:name="_GoBack"/>
      <w:bookmarkEnd w:id="0"/>
    </w:p>
    <w:p w14:paraId="1EBF11CC" w14:textId="1D9F37DD" w:rsidR="003557DF" w:rsidRDefault="003557DF" w:rsidP="003557DF">
      <w:pPr>
        <w:rPr>
          <w:lang w:val="uk-UA"/>
        </w:rPr>
      </w:pPr>
      <w:r w:rsidRPr="003557DF">
        <w:rPr>
          <w:b/>
          <w:bCs/>
          <w:lang w:val="uk-UA"/>
        </w:rPr>
        <w:t>Початок засідання:</w:t>
      </w:r>
      <w:r>
        <w:rPr>
          <w:lang w:val="uk-UA"/>
        </w:rPr>
        <w:t xml:space="preserve"> </w:t>
      </w:r>
      <w:r w:rsidR="00AB0547">
        <w:rPr>
          <w:lang w:val="uk-UA"/>
        </w:rPr>
        <w:t>9.00</w:t>
      </w:r>
    </w:p>
    <w:p w14:paraId="2FB728F9" w14:textId="19768111" w:rsidR="00701852" w:rsidRDefault="003557DF" w:rsidP="00701852">
      <w:pPr>
        <w:widowControl w:val="0"/>
        <w:spacing w:line="276" w:lineRule="auto"/>
        <w:rPr>
          <w:szCs w:val="24"/>
          <w:lang w:val="uk-UA"/>
        </w:rPr>
      </w:pPr>
      <w:r w:rsidRPr="003557DF">
        <w:rPr>
          <w:b/>
          <w:bCs/>
          <w:lang w:val="uk-UA"/>
        </w:rPr>
        <w:t xml:space="preserve">Склад комісії: </w:t>
      </w:r>
      <w:r w:rsidR="00701852" w:rsidRPr="00701852">
        <w:rPr>
          <w:szCs w:val="24"/>
          <w:lang w:val="uk-UA"/>
        </w:rPr>
        <w:t xml:space="preserve">Гончар В., Малоок Д., Кармазін Л., </w:t>
      </w:r>
      <w:proofErr w:type="spellStart"/>
      <w:r w:rsidR="00701852" w:rsidRPr="00701852">
        <w:rPr>
          <w:szCs w:val="24"/>
          <w:lang w:val="uk-UA"/>
        </w:rPr>
        <w:t>Буренко</w:t>
      </w:r>
      <w:proofErr w:type="spellEnd"/>
      <w:r w:rsidR="00701852" w:rsidRPr="00701852">
        <w:rPr>
          <w:szCs w:val="24"/>
          <w:lang w:val="uk-UA"/>
        </w:rPr>
        <w:t xml:space="preserve"> В., </w:t>
      </w:r>
      <w:proofErr w:type="spellStart"/>
      <w:r w:rsidR="00701852" w:rsidRPr="00701852">
        <w:rPr>
          <w:szCs w:val="24"/>
          <w:lang w:val="uk-UA"/>
        </w:rPr>
        <w:t>Затинацький</w:t>
      </w:r>
      <w:proofErr w:type="spellEnd"/>
      <w:r w:rsidR="00701852" w:rsidRPr="00701852">
        <w:rPr>
          <w:szCs w:val="24"/>
          <w:lang w:val="uk-UA"/>
        </w:rPr>
        <w:t xml:space="preserve"> І.,</w:t>
      </w:r>
      <w:r w:rsidR="00701852">
        <w:rPr>
          <w:szCs w:val="24"/>
          <w:lang w:val="uk-UA"/>
        </w:rPr>
        <w:t xml:space="preserve"> </w:t>
      </w:r>
      <w:proofErr w:type="spellStart"/>
      <w:r w:rsidR="00701852" w:rsidRPr="00701852">
        <w:rPr>
          <w:szCs w:val="24"/>
          <w:lang w:val="uk-UA"/>
        </w:rPr>
        <w:t>Затинацький</w:t>
      </w:r>
      <w:proofErr w:type="spellEnd"/>
      <w:r w:rsidR="00701852" w:rsidRPr="00701852">
        <w:rPr>
          <w:szCs w:val="24"/>
          <w:lang w:val="uk-UA"/>
        </w:rPr>
        <w:t xml:space="preserve"> В., </w:t>
      </w:r>
      <w:proofErr w:type="spellStart"/>
      <w:r w:rsidR="00701852" w:rsidRPr="00701852">
        <w:rPr>
          <w:szCs w:val="24"/>
          <w:lang w:val="uk-UA"/>
        </w:rPr>
        <w:t>Кузьминська</w:t>
      </w:r>
      <w:proofErr w:type="spellEnd"/>
      <w:r w:rsidR="00701852" w:rsidRPr="00701852">
        <w:rPr>
          <w:szCs w:val="24"/>
          <w:lang w:val="uk-UA"/>
        </w:rPr>
        <w:t xml:space="preserve"> В., </w:t>
      </w:r>
      <w:proofErr w:type="spellStart"/>
      <w:r w:rsidR="00701852" w:rsidRPr="00701852">
        <w:rPr>
          <w:szCs w:val="24"/>
          <w:lang w:val="uk-UA"/>
        </w:rPr>
        <w:t>Хавренко</w:t>
      </w:r>
      <w:proofErr w:type="spellEnd"/>
      <w:r w:rsidR="00701852" w:rsidRPr="00701852">
        <w:rPr>
          <w:szCs w:val="24"/>
          <w:lang w:val="uk-UA"/>
        </w:rPr>
        <w:t xml:space="preserve"> О.</w:t>
      </w:r>
    </w:p>
    <w:p w14:paraId="213F6960" w14:textId="1E37DD26" w:rsidR="00AB0547" w:rsidRPr="00AB0547" w:rsidRDefault="00AB0547" w:rsidP="00701852">
      <w:pPr>
        <w:widowControl w:val="0"/>
        <w:spacing w:line="276" w:lineRule="auto"/>
        <w:rPr>
          <w:szCs w:val="24"/>
          <w:lang w:val="uk-UA"/>
        </w:rPr>
      </w:pPr>
    </w:p>
    <w:p w14:paraId="02B48047" w14:textId="77777777" w:rsidR="00AB0547" w:rsidRPr="00B52159" w:rsidRDefault="00AB0547" w:rsidP="00AB0547">
      <w:pPr>
        <w:jc w:val="both"/>
        <w:rPr>
          <w:b/>
          <w:sz w:val="22"/>
          <w:szCs w:val="22"/>
          <w:u w:val="single"/>
          <w:lang w:val="uk-UA"/>
        </w:rPr>
      </w:pPr>
      <w:r w:rsidRPr="00B52159">
        <w:rPr>
          <w:b/>
          <w:sz w:val="22"/>
          <w:szCs w:val="22"/>
          <w:u w:val="single"/>
          <w:lang w:val="uk-UA"/>
        </w:rPr>
        <w:t xml:space="preserve">Доповідач: </w:t>
      </w:r>
      <w:proofErr w:type="spellStart"/>
      <w:r w:rsidRPr="00B52159">
        <w:rPr>
          <w:b/>
          <w:sz w:val="22"/>
          <w:szCs w:val="22"/>
          <w:u w:val="single"/>
          <w:lang w:val="uk-UA"/>
        </w:rPr>
        <w:t>Ревенко</w:t>
      </w:r>
      <w:proofErr w:type="spellEnd"/>
      <w:r w:rsidRPr="00B52159">
        <w:rPr>
          <w:b/>
          <w:sz w:val="22"/>
          <w:szCs w:val="22"/>
          <w:u w:val="single"/>
          <w:lang w:val="uk-UA"/>
        </w:rPr>
        <w:t xml:space="preserve"> Сергій Олександрович - начальник юридичного відділу</w:t>
      </w:r>
    </w:p>
    <w:p w14:paraId="61A9D193" w14:textId="77777777" w:rsidR="00AB0547" w:rsidRPr="00B52159" w:rsidRDefault="00AB0547" w:rsidP="00AB0547">
      <w:pPr>
        <w:numPr>
          <w:ilvl w:val="0"/>
          <w:numId w:val="1"/>
        </w:numPr>
        <w:ind w:left="0" w:firstLine="0"/>
        <w:jc w:val="both"/>
        <w:rPr>
          <w:sz w:val="22"/>
          <w:szCs w:val="22"/>
          <w:lang w:val="uk-UA"/>
        </w:rPr>
      </w:pPr>
      <w:r w:rsidRPr="00B52159">
        <w:rPr>
          <w:sz w:val="22"/>
          <w:szCs w:val="22"/>
          <w:lang w:val="uk-UA"/>
        </w:rPr>
        <w:t xml:space="preserve"> Про визначення житлових приміщень власністю </w:t>
      </w:r>
      <w:proofErr w:type="spellStart"/>
      <w:r w:rsidRPr="00B52159">
        <w:rPr>
          <w:sz w:val="22"/>
          <w:szCs w:val="22"/>
          <w:lang w:val="uk-UA"/>
        </w:rPr>
        <w:t>Жовтоводської</w:t>
      </w:r>
      <w:proofErr w:type="spellEnd"/>
      <w:r w:rsidRPr="00B52159">
        <w:rPr>
          <w:sz w:val="22"/>
          <w:szCs w:val="22"/>
          <w:lang w:val="uk-UA"/>
        </w:rPr>
        <w:t xml:space="preserve"> міської територіальної громади та надання повноважень з управління об’єктом комунальної власності.</w:t>
      </w:r>
    </w:p>
    <w:p w14:paraId="4AD9CD92" w14:textId="77777777" w:rsidR="00AB0547" w:rsidRPr="00B52159" w:rsidRDefault="00AB0547" w:rsidP="00AB0547">
      <w:pPr>
        <w:widowControl w:val="0"/>
        <w:tabs>
          <w:tab w:val="left" w:pos="284"/>
        </w:tabs>
        <w:jc w:val="both"/>
        <w:rPr>
          <w:sz w:val="22"/>
          <w:szCs w:val="22"/>
          <w:lang w:val="uk-UA"/>
        </w:rPr>
      </w:pPr>
      <w:r w:rsidRPr="00B52159">
        <w:rPr>
          <w:sz w:val="22"/>
          <w:szCs w:val="22"/>
          <w:lang w:val="uk-UA"/>
        </w:rPr>
        <w:t xml:space="preserve">2. Про внесення змін до рішення </w:t>
      </w:r>
      <w:proofErr w:type="spellStart"/>
      <w:r w:rsidRPr="00B52159">
        <w:rPr>
          <w:sz w:val="22"/>
          <w:szCs w:val="22"/>
          <w:lang w:val="uk-UA"/>
        </w:rPr>
        <w:t>Жовтоводської</w:t>
      </w:r>
      <w:proofErr w:type="spellEnd"/>
      <w:r w:rsidRPr="00B52159">
        <w:rPr>
          <w:sz w:val="22"/>
          <w:szCs w:val="22"/>
          <w:lang w:val="uk-UA"/>
        </w:rPr>
        <w:t xml:space="preserve"> міської ради від 03.07.2019 р. № 2879-54/VІІ «Про визначення службових житлових приміщень власністю територіальної громади міста Жовті</w:t>
      </w:r>
    </w:p>
    <w:p w14:paraId="20B02A5D" w14:textId="77777777" w:rsidR="00AB0547" w:rsidRPr="00B52159" w:rsidRDefault="00AB0547" w:rsidP="00AB0547">
      <w:pPr>
        <w:widowControl w:val="0"/>
        <w:tabs>
          <w:tab w:val="left" w:pos="284"/>
        </w:tabs>
        <w:jc w:val="both"/>
        <w:rPr>
          <w:sz w:val="22"/>
          <w:szCs w:val="22"/>
          <w:lang w:val="uk-UA"/>
        </w:rPr>
      </w:pPr>
    </w:p>
    <w:p w14:paraId="215600D6" w14:textId="77777777" w:rsidR="00AB0547" w:rsidRPr="00B52159" w:rsidRDefault="00AB0547" w:rsidP="00AB0547">
      <w:pPr>
        <w:jc w:val="both"/>
        <w:rPr>
          <w:rFonts w:eastAsia="Calibri"/>
          <w:b/>
          <w:sz w:val="22"/>
          <w:szCs w:val="22"/>
          <w:u w:val="single"/>
          <w:lang w:val="uk-UA" w:eastAsia="en-US"/>
        </w:rPr>
      </w:pPr>
      <w:r w:rsidRPr="00B52159">
        <w:rPr>
          <w:rFonts w:eastAsia="Calibri"/>
          <w:b/>
          <w:sz w:val="22"/>
          <w:szCs w:val="22"/>
          <w:u w:val="single"/>
          <w:lang w:val="uk-UA" w:eastAsia="en-US"/>
        </w:rPr>
        <w:t xml:space="preserve">Доповідач: </w:t>
      </w:r>
      <w:proofErr w:type="spellStart"/>
      <w:r w:rsidRPr="00B52159">
        <w:rPr>
          <w:rFonts w:eastAsia="Calibri"/>
          <w:b/>
          <w:sz w:val="22"/>
          <w:szCs w:val="22"/>
          <w:u w:val="single"/>
          <w:lang w:val="uk-UA" w:eastAsia="en-US"/>
        </w:rPr>
        <w:t>Твердохліб</w:t>
      </w:r>
      <w:proofErr w:type="spellEnd"/>
      <w:r w:rsidRPr="00B52159">
        <w:rPr>
          <w:rFonts w:eastAsia="Calibri"/>
          <w:b/>
          <w:sz w:val="22"/>
          <w:szCs w:val="22"/>
          <w:u w:val="single"/>
          <w:lang w:val="uk-UA" w:eastAsia="en-US"/>
        </w:rPr>
        <w:t xml:space="preserve"> Алла Миколаївна - начальник відділу бухгалтерського обліку та звітності - головний бухгалтер</w:t>
      </w:r>
    </w:p>
    <w:p w14:paraId="7B6ADD6B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 xml:space="preserve"> Про прийняття до комунальної власності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Жовтоводської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міської територіальної громади майна, що отримане як дарування від ПРЕДСТАВНИЦТВА СЕЙВ ЗЕ ЧІЛДРЕН ІНТЕРНЕШНЛ В УКРАЇНІ згідно з сертифікатами дарування та визначення його балансоутримувача.</w:t>
      </w:r>
    </w:p>
    <w:p w14:paraId="4DBD3D3E" w14:textId="77777777" w:rsidR="00AB0547" w:rsidRPr="00B52159" w:rsidRDefault="00AB0547" w:rsidP="00AB0547">
      <w:pPr>
        <w:widowControl w:val="0"/>
        <w:tabs>
          <w:tab w:val="left" w:pos="284"/>
        </w:tabs>
        <w:jc w:val="both"/>
        <w:rPr>
          <w:sz w:val="22"/>
          <w:szCs w:val="22"/>
          <w:lang w:val="uk-UA"/>
        </w:rPr>
      </w:pPr>
      <w:r w:rsidRPr="00B52159">
        <w:rPr>
          <w:b/>
          <w:sz w:val="22"/>
          <w:szCs w:val="22"/>
          <w:lang w:val="uk-UA"/>
        </w:rPr>
        <w:t>Запрошені: Гунько Т.,</w:t>
      </w:r>
      <w:r w:rsidRPr="00B52159">
        <w:rPr>
          <w:sz w:val="22"/>
          <w:szCs w:val="22"/>
          <w:lang w:val="uk-UA"/>
        </w:rPr>
        <w:t xml:space="preserve"> керуюча справами (секретар) виконкому</w:t>
      </w:r>
    </w:p>
    <w:p w14:paraId="4F5F08B5" w14:textId="691E2E42" w:rsidR="00AB0547" w:rsidRPr="00B52159" w:rsidRDefault="00AB0547" w:rsidP="00AB0547">
      <w:pPr>
        <w:widowControl w:val="0"/>
        <w:tabs>
          <w:tab w:val="left" w:pos="284"/>
        </w:tabs>
        <w:jc w:val="both"/>
        <w:rPr>
          <w:sz w:val="22"/>
          <w:szCs w:val="22"/>
          <w:lang w:val="uk-UA"/>
        </w:rPr>
      </w:pPr>
    </w:p>
    <w:p w14:paraId="7FCAE70E" w14:textId="77777777" w:rsidR="00AB0547" w:rsidRPr="00B52159" w:rsidRDefault="00AB0547" w:rsidP="00AB0547">
      <w:pPr>
        <w:jc w:val="both"/>
        <w:rPr>
          <w:rFonts w:eastAsia="Calibri"/>
          <w:b/>
          <w:sz w:val="22"/>
          <w:szCs w:val="22"/>
          <w:u w:val="single"/>
          <w:lang w:val="uk-UA" w:eastAsia="en-US"/>
        </w:rPr>
      </w:pPr>
      <w:r w:rsidRPr="00B52159">
        <w:rPr>
          <w:rFonts w:eastAsia="Calibri"/>
          <w:b/>
          <w:sz w:val="22"/>
          <w:szCs w:val="22"/>
          <w:u w:val="single"/>
          <w:lang w:val="uk-UA" w:eastAsia="en-US"/>
        </w:rPr>
        <w:t>Доповідач: Бігун Ольга Петрівна - начальник УПСЗН</w:t>
      </w:r>
    </w:p>
    <w:p w14:paraId="260EFF7F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 xml:space="preserve"> Про надання згоди на прийняття до комунальної власності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Жовтоводської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міської територіальної громади майна, що отримане у вигляді гуманітарної допомоги від ООН (ЮНІСЕФ), та визначення його балансоутримувача.</w:t>
      </w:r>
    </w:p>
    <w:p w14:paraId="286C64E8" w14:textId="77777777" w:rsidR="00AB0547" w:rsidRPr="00B52159" w:rsidRDefault="00AB0547" w:rsidP="00AB0547">
      <w:pPr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b/>
          <w:sz w:val="22"/>
          <w:szCs w:val="22"/>
          <w:lang w:val="uk-UA"/>
        </w:rPr>
        <w:t>Запрошені: Гунько Т.,</w:t>
      </w:r>
      <w:r w:rsidRPr="00B52159">
        <w:rPr>
          <w:sz w:val="22"/>
          <w:szCs w:val="22"/>
          <w:lang w:val="uk-UA"/>
        </w:rPr>
        <w:t xml:space="preserve"> керуюча справами (секретар) виконкому, </w:t>
      </w:r>
      <w:proofErr w:type="spellStart"/>
      <w:r w:rsidRPr="00B52159">
        <w:rPr>
          <w:b/>
          <w:sz w:val="22"/>
          <w:szCs w:val="22"/>
          <w:lang w:val="uk-UA"/>
        </w:rPr>
        <w:t>Твердохліб</w:t>
      </w:r>
      <w:proofErr w:type="spellEnd"/>
      <w:r w:rsidRPr="00B52159">
        <w:rPr>
          <w:b/>
          <w:sz w:val="22"/>
          <w:szCs w:val="22"/>
          <w:lang w:val="uk-UA"/>
        </w:rPr>
        <w:t xml:space="preserve"> А.,</w:t>
      </w:r>
      <w:r w:rsidRPr="00B52159">
        <w:rPr>
          <w:sz w:val="22"/>
          <w:szCs w:val="22"/>
          <w:lang w:val="uk-UA"/>
        </w:rPr>
        <w:t xml:space="preserve"> </w:t>
      </w:r>
      <w:r w:rsidRPr="00B52159">
        <w:rPr>
          <w:rFonts w:eastAsia="Calibri"/>
          <w:sz w:val="22"/>
          <w:szCs w:val="22"/>
          <w:lang w:val="uk-UA" w:eastAsia="en-US"/>
        </w:rPr>
        <w:t>начальник відділу бухгалтерського обліку та звітності - головний бухгалтер</w:t>
      </w:r>
    </w:p>
    <w:p w14:paraId="402F8791" w14:textId="45E1905D" w:rsidR="00AB0547" w:rsidRPr="00B52159" w:rsidRDefault="00AB0547" w:rsidP="00AB0547">
      <w:pPr>
        <w:widowControl w:val="0"/>
        <w:tabs>
          <w:tab w:val="left" w:pos="284"/>
        </w:tabs>
        <w:jc w:val="both"/>
        <w:rPr>
          <w:sz w:val="22"/>
          <w:szCs w:val="22"/>
          <w:lang w:val="uk-UA"/>
        </w:rPr>
      </w:pPr>
    </w:p>
    <w:p w14:paraId="6C027DF5" w14:textId="77777777" w:rsidR="00AB0547" w:rsidRPr="00B52159" w:rsidRDefault="00AB0547" w:rsidP="00AB0547">
      <w:pPr>
        <w:jc w:val="both"/>
        <w:rPr>
          <w:rFonts w:eastAsia="Calibri"/>
          <w:b/>
          <w:sz w:val="22"/>
          <w:szCs w:val="22"/>
          <w:u w:val="single"/>
          <w:lang w:val="uk-UA" w:eastAsia="en-US"/>
        </w:rPr>
      </w:pPr>
      <w:r w:rsidRPr="00B52159">
        <w:rPr>
          <w:rFonts w:eastAsia="Calibri"/>
          <w:b/>
          <w:sz w:val="22"/>
          <w:szCs w:val="22"/>
          <w:u w:val="single"/>
          <w:lang w:val="uk-UA" w:eastAsia="en-US"/>
        </w:rPr>
        <w:t>Доповідач: Ворожко Яна Олексіївна - начальник Управління ЖКГ</w:t>
      </w:r>
    </w:p>
    <w:p w14:paraId="36A70DB3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 xml:space="preserve"> Про прийняття в комунальну власність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Жовтоводської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міської територіальної громади об'єктів права державної власності – парку декоративних дерев Державного підприємства «Аграрний цех «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Жовторічанський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>».</w:t>
      </w:r>
    </w:p>
    <w:p w14:paraId="41C562DF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 xml:space="preserve">Про надання згоди виконавчому комітету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Жовтоводської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міської ради на передачу в оренду,  без  проведення аукціону, нерухомого майна комунальної власності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Жовтоводської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міської територіальної громади – нежитлових приміщень за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адресою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>: бульвар Свободи, будинок 33,  м. Жовті Води.</w:t>
      </w:r>
    </w:p>
    <w:p w14:paraId="4C6ECC7E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 xml:space="preserve">Про затвердження складу аукціонної комісії для продажу об’єкту малої приватизації, що належить до комунальної власності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Жовтоводської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міської територіальної громади – літнього плавального басейну, за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адресою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>: вул. Авангардна (колишня назва – вул. Маяковського), 57Г, м. Жовті Води,  на електронному аукціоні.</w:t>
      </w:r>
    </w:p>
    <w:p w14:paraId="51A7E28D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lastRenderedPageBreak/>
        <w:t xml:space="preserve">Про надання дозволу на проведення незалежної оцінки об’єкту малої приватизації, що належить до комунальної власності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Жовтоводської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міської територіальної громади – літнього плавального басейну, за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адресою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>: вул. Авангардна (колишня назва – вул. Маяковського), 57Г, м. Жовті Води, для підготовки до продажу на електронному аукціоні.</w:t>
      </w:r>
    </w:p>
    <w:p w14:paraId="30AB20D4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передачі її у власність за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адресою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>: провулок Сонячний, 4, м. Жовті Води.</w:t>
      </w:r>
    </w:p>
    <w:p w14:paraId="3017242E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 xml:space="preserve">Про внесення змін до рішень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Жовтоводської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міської ради.</w:t>
      </w:r>
    </w:p>
    <w:p w14:paraId="02D3D746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 xml:space="preserve"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місцевості), з метою зміни конфігурації земельної ділянки за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адресою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>: вулиця Промислова, будинок 15, м. Жовті Води, за рахунок земель комунальної власності.</w:t>
      </w:r>
    </w:p>
    <w:p w14:paraId="13F654C0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>Про надання дозволу на виготовлення технічної документації із землеустрою щодо поділу земельної ділянки на вулиці Промислова, будинок 15, м. Жовті Води, що перебуває в оренді.</w:t>
      </w:r>
    </w:p>
    <w:p w14:paraId="6C1E05B1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 xml:space="preserve">Про надання дозволу на розроблення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проєкту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землеустрою щодо відведення земельної ділянки на вулиці Промислова, будинок 15, м. Жовті Води.</w:t>
      </w:r>
    </w:p>
    <w:p w14:paraId="56CD5421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 xml:space="preserve">Про затвердження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проєкту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землеустрою щодо відведення земельних ділянок АТ «ДТЕК ДНІПРОВСЬКІ ЕЛЕКТРОМЕРЕЖІ» щодо відведення земельних ділянок для розміщення опор лінії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електропередач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напругою 6 кВ, для приєднання об’єктів ТОВ «СПЕЦМАШКОМПЛЕКТ» до електричних мереж,  від комірки «Ф-604» ПС  «Північна» в напрямку до вул. Об’їзна, 3Л, м. Жовті Води  та передачі  їх в користування на умовах оренди.</w:t>
      </w:r>
    </w:p>
    <w:p w14:paraId="1E216782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 xml:space="preserve">Про затвердження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проєкту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землеустрою щодо відведення земельних ділянок в оренду АТ «ДТЕК Дніпровські електромережі» для розміщення електричних опор, запроектованої лінії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електропередач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напругою 35 кВ для приєднання комплексів вітрової електростанції ТОВ «ЕТГ ВІТРОПАРК 1», від ПС «Північна» до РП 35 кВ, вздовж автомобільної дороги Р-74 (Т04-07) (вулиця Об’їзна), м. Жовті Води.</w:t>
      </w:r>
    </w:p>
    <w:p w14:paraId="028CA0D3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 xml:space="preserve">Про затвердження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проєкту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землеустрою щодо відведення земельних ділянок в оренду АТ «ДТЕК Дніпровські електромережі» для розміщення електричних опор, запроектованої лінії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електропередач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напругою 35 кВ для приєднання комплексів вітрової електростанції ТОВ «ЕТГ ВІТРОПАРК 2», від ПС «Північна» до РП 35 кВ, вздовж автомобільної дороги Р-74 (ТО4-07) (вулиця Об’їзна), м. Жовті Води.</w:t>
      </w:r>
    </w:p>
    <w:p w14:paraId="680273C6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 xml:space="preserve">Про затвердження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проєктів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землеустрою щодо відведення земельних ділянок АТ «ДТЕК Дніпровські електромережі», на які поширюється право земельного сервітуту для будівництва кабельної лінії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електропередач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напругою 35 кВ ТОВ «ЕТГ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Вітропарк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> 2», вулиця Об’їзна, вздовж автомобільної дороги Р-74 (Т-04-07),  м. Жовті Води, та надання їх в користування шляхом укладання договору особистого строкового сервітуту.</w:t>
      </w:r>
    </w:p>
    <w:p w14:paraId="41206AD1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 xml:space="preserve">Про затвердження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проєктів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землеустрою щодо відведення земельних ділянок АТ «ДТЕК Дніпровські електромережі», на які поширюється право земельного сервітуту для будівництва кабельної лінії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електропередач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 xml:space="preserve"> напругою 35 кВ ТОВ «ЕТГ </w:t>
      </w:r>
      <w:proofErr w:type="spellStart"/>
      <w:r w:rsidRPr="00B52159">
        <w:rPr>
          <w:rFonts w:eastAsia="Calibri"/>
          <w:sz w:val="22"/>
          <w:szCs w:val="22"/>
          <w:lang w:val="uk-UA" w:eastAsia="en-US"/>
        </w:rPr>
        <w:t>Вітропарк</w:t>
      </w:r>
      <w:proofErr w:type="spellEnd"/>
      <w:r w:rsidRPr="00B52159">
        <w:rPr>
          <w:rFonts w:eastAsia="Calibri"/>
          <w:sz w:val="22"/>
          <w:szCs w:val="22"/>
          <w:lang w:val="uk-UA" w:eastAsia="en-US"/>
        </w:rPr>
        <w:t> 1», вулиця Об’їзна, вздовж автомобільної дороги Р-74 (Т-04-07), м. Жовті Води, та надання їх в користування шляхом укладання договору особистого строкового сервітуту.</w:t>
      </w:r>
    </w:p>
    <w:p w14:paraId="13AEB662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>Про надання в оренду земельних ділянок.</w:t>
      </w:r>
    </w:p>
    <w:p w14:paraId="30979B01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>Про поновлення строку надання в оренду земельних ділянок м. Жовті Води.</w:t>
      </w:r>
    </w:p>
    <w:p w14:paraId="43224131" w14:textId="77777777" w:rsidR="00AB0547" w:rsidRPr="00B52159" w:rsidRDefault="00AB0547" w:rsidP="00AB0547">
      <w:pPr>
        <w:numPr>
          <w:ilvl w:val="0"/>
          <w:numId w:val="2"/>
        </w:numPr>
        <w:ind w:left="0" w:firstLine="0"/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sz w:val="22"/>
          <w:szCs w:val="22"/>
          <w:lang w:val="uk-UA" w:eastAsia="en-US"/>
        </w:rPr>
        <w:t>Про поновлення строку надання в користування земельної ділянки, на яку поширюється право земельного сервітуту, для обслуговування тимчасової споруди торговельного призначення шляхом укладання договору особистого строкового сервітуту.</w:t>
      </w:r>
    </w:p>
    <w:p w14:paraId="142BC7C0" w14:textId="77777777" w:rsidR="00AB0547" w:rsidRPr="00B52159" w:rsidRDefault="00AB0547" w:rsidP="00AB0547">
      <w:pPr>
        <w:jc w:val="both"/>
        <w:rPr>
          <w:rFonts w:eastAsia="Calibri"/>
          <w:sz w:val="22"/>
          <w:szCs w:val="22"/>
          <w:lang w:val="uk-UA" w:eastAsia="en-US"/>
        </w:rPr>
      </w:pPr>
      <w:r w:rsidRPr="00B52159">
        <w:rPr>
          <w:rFonts w:eastAsia="Calibri"/>
          <w:b/>
          <w:sz w:val="22"/>
          <w:szCs w:val="22"/>
          <w:lang w:val="uk-UA" w:eastAsia="en-US"/>
        </w:rPr>
        <w:t>Запрошені: на питання 5-21 – Кудрявцев О.,</w:t>
      </w:r>
      <w:r w:rsidRPr="00B52159">
        <w:rPr>
          <w:rFonts w:eastAsia="Calibri"/>
          <w:sz w:val="22"/>
          <w:szCs w:val="22"/>
          <w:lang w:val="uk-UA" w:eastAsia="en-US"/>
        </w:rPr>
        <w:t xml:space="preserve"> перший заступник міського голови</w:t>
      </w:r>
    </w:p>
    <w:p w14:paraId="6E9AC725" w14:textId="77777777" w:rsidR="00AB0547" w:rsidRPr="00B52159" w:rsidRDefault="00AB0547" w:rsidP="00AB0547">
      <w:pPr>
        <w:widowControl w:val="0"/>
        <w:tabs>
          <w:tab w:val="left" w:pos="284"/>
        </w:tabs>
        <w:jc w:val="both"/>
        <w:rPr>
          <w:sz w:val="22"/>
          <w:szCs w:val="22"/>
          <w:lang w:val="uk-UA"/>
        </w:rPr>
      </w:pPr>
    </w:p>
    <w:p w14:paraId="2980965A" w14:textId="0BDDF2AE" w:rsidR="000611B5" w:rsidRPr="00B52159" w:rsidRDefault="000611B5" w:rsidP="00701852">
      <w:pPr>
        <w:widowControl w:val="0"/>
        <w:spacing w:line="276" w:lineRule="auto"/>
        <w:rPr>
          <w:sz w:val="22"/>
          <w:szCs w:val="22"/>
          <w:lang w:val="uk-UA"/>
        </w:rPr>
      </w:pPr>
    </w:p>
    <w:p w14:paraId="01BCCAEC" w14:textId="770E9B64" w:rsidR="00E914C3" w:rsidRPr="00B52159" w:rsidRDefault="000611B5" w:rsidP="00701852">
      <w:pPr>
        <w:widowControl w:val="0"/>
        <w:spacing w:line="276" w:lineRule="auto"/>
        <w:rPr>
          <w:b/>
          <w:bCs/>
          <w:sz w:val="22"/>
          <w:szCs w:val="22"/>
          <w:lang w:val="uk-UA"/>
        </w:rPr>
      </w:pPr>
      <w:r w:rsidRPr="00B52159">
        <w:rPr>
          <w:b/>
          <w:bCs/>
          <w:sz w:val="22"/>
          <w:szCs w:val="22"/>
          <w:lang w:val="uk-UA"/>
        </w:rPr>
        <w:t>РОЗГЛЯД ЛИСТІВ. РІЗНЕ</w:t>
      </w:r>
    </w:p>
    <w:p w14:paraId="238C9668" w14:textId="77777777" w:rsidR="003557DF" w:rsidRPr="00B52159" w:rsidRDefault="003557DF" w:rsidP="003557DF">
      <w:pPr>
        <w:tabs>
          <w:tab w:val="left" w:pos="1843"/>
        </w:tabs>
        <w:ind w:right="283"/>
        <w:jc w:val="center"/>
        <w:rPr>
          <w:b/>
          <w:sz w:val="22"/>
          <w:szCs w:val="22"/>
          <w:lang w:val="uk-UA"/>
        </w:rPr>
      </w:pPr>
    </w:p>
    <w:p w14:paraId="0016BAB6" w14:textId="77777777" w:rsidR="000611B5" w:rsidRPr="00B52159" w:rsidRDefault="000611B5" w:rsidP="003557DF">
      <w:pPr>
        <w:tabs>
          <w:tab w:val="left" w:pos="1843"/>
        </w:tabs>
        <w:ind w:right="283"/>
        <w:jc w:val="center"/>
        <w:rPr>
          <w:b/>
          <w:sz w:val="22"/>
          <w:szCs w:val="22"/>
          <w:lang w:val="uk-UA"/>
        </w:rPr>
      </w:pPr>
    </w:p>
    <w:p w14:paraId="06A3B994" w14:textId="77777777" w:rsidR="000611B5" w:rsidRPr="00B52159" w:rsidRDefault="000611B5" w:rsidP="003557DF">
      <w:pPr>
        <w:tabs>
          <w:tab w:val="left" w:pos="1843"/>
        </w:tabs>
        <w:ind w:right="283"/>
        <w:jc w:val="center"/>
        <w:rPr>
          <w:b/>
          <w:sz w:val="22"/>
          <w:szCs w:val="22"/>
          <w:lang w:val="uk-UA"/>
        </w:rPr>
      </w:pPr>
    </w:p>
    <w:p w14:paraId="1EFE9689" w14:textId="07190430" w:rsidR="00777686" w:rsidRPr="00B52159" w:rsidRDefault="003557DF" w:rsidP="00320324">
      <w:pPr>
        <w:tabs>
          <w:tab w:val="left" w:pos="1843"/>
        </w:tabs>
        <w:spacing w:line="360" w:lineRule="auto"/>
        <w:ind w:right="283"/>
        <w:jc w:val="center"/>
        <w:rPr>
          <w:b/>
          <w:sz w:val="22"/>
          <w:szCs w:val="22"/>
          <w:lang w:val="uk-UA"/>
        </w:rPr>
      </w:pPr>
      <w:r w:rsidRPr="00B52159">
        <w:rPr>
          <w:b/>
          <w:sz w:val="22"/>
          <w:szCs w:val="22"/>
          <w:lang w:val="uk-UA"/>
        </w:rPr>
        <w:t>Голова комісії</w:t>
      </w:r>
      <w:r w:rsidR="004073CD" w:rsidRPr="00B52159">
        <w:rPr>
          <w:b/>
          <w:sz w:val="22"/>
          <w:szCs w:val="22"/>
          <w:lang w:val="uk-UA"/>
        </w:rPr>
        <w:tab/>
      </w:r>
      <w:r w:rsidR="004073CD" w:rsidRPr="00B52159">
        <w:rPr>
          <w:b/>
          <w:sz w:val="22"/>
          <w:szCs w:val="22"/>
          <w:lang w:val="uk-UA"/>
        </w:rPr>
        <w:tab/>
      </w:r>
      <w:r w:rsidR="004073CD" w:rsidRPr="00B52159">
        <w:rPr>
          <w:b/>
          <w:sz w:val="22"/>
          <w:szCs w:val="22"/>
          <w:lang w:val="uk-UA"/>
        </w:rPr>
        <w:tab/>
      </w:r>
      <w:r w:rsidR="004073CD" w:rsidRPr="00B52159">
        <w:rPr>
          <w:b/>
          <w:sz w:val="22"/>
          <w:szCs w:val="22"/>
          <w:lang w:val="uk-UA"/>
        </w:rPr>
        <w:tab/>
      </w:r>
      <w:r w:rsidR="004073CD" w:rsidRPr="00B52159">
        <w:rPr>
          <w:b/>
          <w:sz w:val="22"/>
          <w:szCs w:val="22"/>
          <w:lang w:val="uk-UA"/>
        </w:rPr>
        <w:tab/>
      </w:r>
      <w:r w:rsidR="004073CD" w:rsidRPr="00B52159">
        <w:rPr>
          <w:b/>
          <w:sz w:val="22"/>
          <w:szCs w:val="22"/>
          <w:lang w:val="uk-UA"/>
        </w:rPr>
        <w:tab/>
      </w:r>
      <w:r w:rsidR="004073CD" w:rsidRPr="00B52159">
        <w:rPr>
          <w:b/>
          <w:sz w:val="22"/>
          <w:szCs w:val="22"/>
          <w:lang w:val="uk-UA"/>
        </w:rPr>
        <w:tab/>
      </w:r>
      <w:r w:rsidR="004073CD" w:rsidRPr="00B52159">
        <w:rPr>
          <w:b/>
          <w:sz w:val="22"/>
          <w:szCs w:val="22"/>
          <w:lang w:val="uk-UA"/>
        </w:rPr>
        <w:tab/>
      </w:r>
      <w:r w:rsidRPr="00B52159">
        <w:rPr>
          <w:b/>
          <w:sz w:val="22"/>
          <w:szCs w:val="22"/>
          <w:lang w:val="uk-UA"/>
        </w:rPr>
        <w:t>В</w:t>
      </w:r>
      <w:r w:rsidR="00701852" w:rsidRPr="00B52159">
        <w:rPr>
          <w:b/>
          <w:sz w:val="22"/>
          <w:szCs w:val="22"/>
          <w:lang w:val="uk-UA"/>
        </w:rPr>
        <w:t>олодимир ГОНЧАР</w:t>
      </w:r>
    </w:p>
    <w:sectPr w:rsidR="00777686" w:rsidRPr="00B52159" w:rsidSect="008F553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439E"/>
    <w:multiLevelType w:val="hybridMultilevel"/>
    <w:tmpl w:val="8F3EBD50"/>
    <w:lvl w:ilvl="0" w:tplc="ACE2F2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8370C2"/>
    <w:multiLevelType w:val="hybridMultilevel"/>
    <w:tmpl w:val="392A86EC"/>
    <w:lvl w:ilvl="0" w:tplc="5372C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 w:val="0"/>
        <w:emboss w:val="0"/>
        <w:imprint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6C"/>
    <w:rsid w:val="0001290A"/>
    <w:rsid w:val="00014E20"/>
    <w:rsid w:val="00016051"/>
    <w:rsid w:val="000207CC"/>
    <w:rsid w:val="00050F1C"/>
    <w:rsid w:val="000611B5"/>
    <w:rsid w:val="0007100D"/>
    <w:rsid w:val="0007368B"/>
    <w:rsid w:val="000852E0"/>
    <w:rsid w:val="00096FEA"/>
    <w:rsid w:val="000A0F8F"/>
    <w:rsid w:val="000A6D73"/>
    <w:rsid w:val="000F1A12"/>
    <w:rsid w:val="00137564"/>
    <w:rsid w:val="00153389"/>
    <w:rsid w:val="00195E22"/>
    <w:rsid w:val="001B156A"/>
    <w:rsid w:val="001B4BB5"/>
    <w:rsid w:val="001B4DA9"/>
    <w:rsid w:val="001C2E05"/>
    <w:rsid w:val="001C72A8"/>
    <w:rsid w:val="001F502D"/>
    <w:rsid w:val="001F5C6B"/>
    <w:rsid w:val="00215982"/>
    <w:rsid w:val="002161E9"/>
    <w:rsid w:val="002167C0"/>
    <w:rsid w:val="00274558"/>
    <w:rsid w:val="002A34AA"/>
    <w:rsid w:val="002A4E4B"/>
    <w:rsid w:val="002A56A9"/>
    <w:rsid w:val="002C4264"/>
    <w:rsid w:val="002E6D15"/>
    <w:rsid w:val="002F5A2B"/>
    <w:rsid w:val="002F5B74"/>
    <w:rsid w:val="00303345"/>
    <w:rsid w:val="00320324"/>
    <w:rsid w:val="00322BE4"/>
    <w:rsid w:val="003557DF"/>
    <w:rsid w:val="0035663E"/>
    <w:rsid w:val="00361409"/>
    <w:rsid w:val="00372546"/>
    <w:rsid w:val="00397C05"/>
    <w:rsid w:val="003A3C33"/>
    <w:rsid w:val="003B2300"/>
    <w:rsid w:val="003B2F55"/>
    <w:rsid w:val="004023C1"/>
    <w:rsid w:val="004073CD"/>
    <w:rsid w:val="00435E2B"/>
    <w:rsid w:val="00457F2B"/>
    <w:rsid w:val="004708CC"/>
    <w:rsid w:val="00474169"/>
    <w:rsid w:val="00481AF0"/>
    <w:rsid w:val="004A3454"/>
    <w:rsid w:val="004A3AE6"/>
    <w:rsid w:val="004C5785"/>
    <w:rsid w:val="004C7407"/>
    <w:rsid w:val="004F65F5"/>
    <w:rsid w:val="00532D91"/>
    <w:rsid w:val="00533B54"/>
    <w:rsid w:val="00537C77"/>
    <w:rsid w:val="00544ABF"/>
    <w:rsid w:val="0055532D"/>
    <w:rsid w:val="0055773E"/>
    <w:rsid w:val="0059450D"/>
    <w:rsid w:val="00594F53"/>
    <w:rsid w:val="005B04FE"/>
    <w:rsid w:val="005C7CD4"/>
    <w:rsid w:val="005E722A"/>
    <w:rsid w:val="006040D2"/>
    <w:rsid w:val="0063705B"/>
    <w:rsid w:val="00660959"/>
    <w:rsid w:val="00666591"/>
    <w:rsid w:val="0067795F"/>
    <w:rsid w:val="00681D4C"/>
    <w:rsid w:val="006B70BA"/>
    <w:rsid w:val="007007CF"/>
    <w:rsid w:val="00701852"/>
    <w:rsid w:val="007075DB"/>
    <w:rsid w:val="00730015"/>
    <w:rsid w:val="0074133B"/>
    <w:rsid w:val="007472FE"/>
    <w:rsid w:val="007529EC"/>
    <w:rsid w:val="00765962"/>
    <w:rsid w:val="00777686"/>
    <w:rsid w:val="0079307C"/>
    <w:rsid w:val="007F46DD"/>
    <w:rsid w:val="00800FBB"/>
    <w:rsid w:val="00805EAF"/>
    <w:rsid w:val="00814DB7"/>
    <w:rsid w:val="00815E02"/>
    <w:rsid w:val="0086244B"/>
    <w:rsid w:val="00871469"/>
    <w:rsid w:val="008740CB"/>
    <w:rsid w:val="00880C8D"/>
    <w:rsid w:val="008A1D2D"/>
    <w:rsid w:val="008B34A6"/>
    <w:rsid w:val="008B43E3"/>
    <w:rsid w:val="008C798C"/>
    <w:rsid w:val="008E1A00"/>
    <w:rsid w:val="008F5530"/>
    <w:rsid w:val="0090109E"/>
    <w:rsid w:val="009143D0"/>
    <w:rsid w:val="00942095"/>
    <w:rsid w:val="009479D2"/>
    <w:rsid w:val="00963531"/>
    <w:rsid w:val="00970245"/>
    <w:rsid w:val="00995412"/>
    <w:rsid w:val="009B6D0F"/>
    <w:rsid w:val="009D08B6"/>
    <w:rsid w:val="00A37590"/>
    <w:rsid w:val="00A44A86"/>
    <w:rsid w:val="00A7768A"/>
    <w:rsid w:val="00A912B7"/>
    <w:rsid w:val="00A927FC"/>
    <w:rsid w:val="00AA0DA4"/>
    <w:rsid w:val="00AB0547"/>
    <w:rsid w:val="00AB2DDD"/>
    <w:rsid w:val="00AC379D"/>
    <w:rsid w:val="00B15887"/>
    <w:rsid w:val="00B206FF"/>
    <w:rsid w:val="00B20B36"/>
    <w:rsid w:val="00B271FA"/>
    <w:rsid w:val="00B32223"/>
    <w:rsid w:val="00B44D52"/>
    <w:rsid w:val="00B52159"/>
    <w:rsid w:val="00B63C25"/>
    <w:rsid w:val="00B672AF"/>
    <w:rsid w:val="00B74E7B"/>
    <w:rsid w:val="00B80443"/>
    <w:rsid w:val="00B80FEF"/>
    <w:rsid w:val="00B9578B"/>
    <w:rsid w:val="00BC46B7"/>
    <w:rsid w:val="00BD708E"/>
    <w:rsid w:val="00BF4649"/>
    <w:rsid w:val="00C0189C"/>
    <w:rsid w:val="00C06257"/>
    <w:rsid w:val="00C062A0"/>
    <w:rsid w:val="00C2641A"/>
    <w:rsid w:val="00C34C70"/>
    <w:rsid w:val="00C67313"/>
    <w:rsid w:val="00C74C01"/>
    <w:rsid w:val="00C81874"/>
    <w:rsid w:val="00C90789"/>
    <w:rsid w:val="00CA17B0"/>
    <w:rsid w:val="00CC6E0A"/>
    <w:rsid w:val="00CD1AEC"/>
    <w:rsid w:val="00CD2800"/>
    <w:rsid w:val="00D32838"/>
    <w:rsid w:val="00D64656"/>
    <w:rsid w:val="00D77160"/>
    <w:rsid w:val="00D81312"/>
    <w:rsid w:val="00DA1E6C"/>
    <w:rsid w:val="00DA2BDB"/>
    <w:rsid w:val="00DA460F"/>
    <w:rsid w:val="00DB2755"/>
    <w:rsid w:val="00DF2EBD"/>
    <w:rsid w:val="00DF7D86"/>
    <w:rsid w:val="00E1022E"/>
    <w:rsid w:val="00E10BB0"/>
    <w:rsid w:val="00E1203F"/>
    <w:rsid w:val="00E13B58"/>
    <w:rsid w:val="00E5628D"/>
    <w:rsid w:val="00E60FCC"/>
    <w:rsid w:val="00E86579"/>
    <w:rsid w:val="00E914C3"/>
    <w:rsid w:val="00EC1E45"/>
    <w:rsid w:val="00EE30DF"/>
    <w:rsid w:val="00F12620"/>
    <w:rsid w:val="00F14ADB"/>
    <w:rsid w:val="00F1722B"/>
    <w:rsid w:val="00F316C1"/>
    <w:rsid w:val="00F32A93"/>
    <w:rsid w:val="00F45942"/>
    <w:rsid w:val="00F579C4"/>
    <w:rsid w:val="00F608CF"/>
    <w:rsid w:val="00F652A7"/>
    <w:rsid w:val="00F66D67"/>
    <w:rsid w:val="00F87C11"/>
    <w:rsid w:val="00F91C58"/>
    <w:rsid w:val="00FA0BFA"/>
    <w:rsid w:val="00FE1250"/>
    <w:rsid w:val="00F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1838"/>
  <w15:docId w15:val="{74871BD2-6D8D-4B68-8A29-D5BB386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E6C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DA1E6C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1E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A1E6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A1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EFF68-9907-41A8-A610-9B9744DB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Малоок</cp:lastModifiedBy>
  <cp:revision>11</cp:revision>
  <cp:lastPrinted>2024-04-16T12:07:00Z</cp:lastPrinted>
  <dcterms:created xsi:type="dcterms:W3CDTF">2025-02-13T13:08:00Z</dcterms:created>
  <dcterms:modified xsi:type="dcterms:W3CDTF">2025-07-18T05:41:00Z</dcterms:modified>
</cp:coreProperties>
</file>