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3458EE73" w:rsidR="00DA1E6C" w:rsidRPr="004708CC" w:rsidRDefault="00DA1E6C" w:rsidP="004708CC">
      <w:pPr>
        <w:ind w:right="-6"/>
        <w:jc w:val="center"/>
        <w:rPr>
          <w:b/>
          <w:bCs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4708CC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4247B122" w14:textId="77777777" w:rsidR="00372546" w:rsidRPr="00647C57" w:rsidRDefault="00372546" w:rsidP="00372546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220EA5E1" w14:textId="46379239" w:rsidR="00372546" w:rsidRPr="00AB0547" w:rsidRDefault="00372546" w:rsidP="00AB0547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</w:p>
    <w:p w14:paraId="4624EBBA" w14:textId="77777777" w:rsidR="00AB0547" w:rsidRDefault="00AB0547" w:rsidP="003557DF">
      <w:pPr>
        <w:pStyle w:val="1"/>
        <w:rPr>
          <w:szCs w:val="24"/>
          <w:lang w:val="uk-UA"/>
        </w:rPr>
      </w:pPr>
    </w:p>
    <w:p w14:paraId="74A81262" w14:textId="704C9CB6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6D7BDA7F" w:rsidR="003557DF" w:rsidRPr="00701852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r w:rsidR="00701852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2AED99B" w14:textId="117410EB" w:rsidR="003557DF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2CB9D2C0" w14:textId="77777777" w:rsidR="00AB0547" w:rsidRPr="00AB0547" w:rsidRDefault="00AB0547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47CCC66D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8042E8">
        <w:rPr>
          <w:color w:val="FF0000"/>
          <w:lang w:val="uk-UA"/>
        </w:rPr>
        <w:t xml:space="preserve"> </w:t>
      </w:r>
      <w:r w:rsidR="00AC49BA">
        <w:rPr>
          <w:lang w:val="uk-UA"/>
        </w:rPr>
        <w:t>19.11.</w:t>
      </w:r>
      <w:r w:rsidR="004073CD" w:rsidRPr="008042E8">
        <w:rPr>
          <w:lang w:val="uk-UA"/>
        </w:rPr>
        <w:t>2025</w:t>
      </w:r>
    </w:p>
    <w:p w14:paraId="2A2D54E8" w14:textId="7AFBDF89" w:rsidR="003557DF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B74E7B" w:rsidRPr="00B74E7B">
        <w:rPr>
          <w:lang w:val="uk-UA"/>
        </w:rPr>
        <w:t xml:space="preserve">виконавчий комітет, </w:t>
      </w:r>
      <w:r w:rsidR="004D592B">
        <w:rPr>
          <w:lang w:val="uk-UA"/>
        </w:rPr>
        <w:t>мала зала</w:t>
      </w:r>
    </w:p>
    <w:p w14:paraId="1EBF11CC" w14:textId="1D9F37DD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засідання:</w:t>
      </w:r>
      <w:r>
        <w:rPr>
          <w:lang w:val="uk-UA"/>
        </w:rPr>
        <w:t xml:space="preserve"> </w:t>
      </w:r>
      <w:r w:rsidR="00AB0547" w:rsidRPr="008042E8">
        <w:rPr>
          <w:lang w:val="uk-UA"/>
        </w:rPr>
        <w:t>9.00</w:t>
      </w:r>
    </w:p>
    <w:p w14:paraId="2FB728F9" w14:textId="19768111" w:rsidR="00701852" w:rsidRDefault="003557DF" w:rsidP="00701852">
      <w:pPr>
        <w:widowControl w:val="0"/>
        <w:spacing w:line="276" w:lineRule="auto"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701852" w:rsidRPr="00701852">
        <w:rPr>
          <w:szCs w:val="24"/>
          <w:lang w:val="uk-UA"/>
        </w:rPr>
        <w:t xml:space="preserve">Гончар В., Малоок Д., Кармазін Л., </w:t>
      </w:r>
      <w:proofErr w:type="spellStart"/>
      <w:r w:rsidR="00701852" w:rsidRPr="00701852">
        <w:rPr>
          <w:szCs w:val="24"/>
          <w:lang w:val="uk-UA"/>
        </w:rPr>
        <w:t>Буренко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І.,</w:t>
      </w:r>
      <w:r w:rsidR="00701852">
        <w:rPr>
          <w:szCs w:val="24"/>
          <w:lang w:val="uk-UA"/>
        </w:rPr>
        <w:t xml:space="preserve">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Кузьминська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Хавренко</w:t>
      </w:r>
      <w:proofErr w:type="spellEnd"/>
      <w:r w:rsidR="00701852" w:rsidRPr="00701852">
        <w:rPr>
          <w:szCs w:val="24"/>
          <w:lang w:val="uk-UA"/>
        </w:rPr>
        <w:t xml:space="preserve"> О.</w:t>
      </w:r>
    </w:p>
    <w:p w14:paraId="213F6960" w14:textId="5E1DAA12" w:rsidR="00AB0547" w:rsidRDefault="00AB0547" w:rsidP="00701852">
      <w:pPr>
        <w:widowControl w:val="0"/>
        <w:spacing w:line="276" w:lineRule="auto"/>
        <w:rPr>
          <w:szCs w:val="24"/>
          <w:lang w:val="uk-UA"/>
        </w:rPr>
      </w:pPr>
    </w:p>
    <w:p w14:paraId="57F55109" w14:textId="77777777" w:rsidR="00AC49BA" w:rsidRPr="00AC49BA" w:rsidRDefault="00AC49BA" w:rsidP="00AC49BA">
      <w:pPr>
        <w:jc w:val="center"/>
        <w:rPr>
          <w:b/>
          <w:szCs w:val="24"/>
          <w:lang w:val="uk-UA"/>
        </w:rPr>
      </w:pPr>
      <w:r w:rsidRPr="00AC49BA">
        <w:rPr>
          <w:b/>
          <w:szCs w:val="24"/>
          <w:lang w:val="uk-UA"/>
        </w:rPr>
        <w:t>ІНФОРМАЦІЙНО</w:t>
      </w:r>
    </w:p>
    <w:p w14:paraId="79329A09" w14:textId="77777777" w:rsidR="00AC49BA" w:rsidRPr="00AC49BA" w:rsidRDefault="00AC49BA" w:rsidP="00AC49BA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u w:val="single"/>
          <w:lang w:val="uk-UA" w:eastAsia="en-US"/>
        </w:rPr>
      </w:pPr>
      <w:r w:rsidRPr="00AC49BA">
        <w:rPr>
          <w:rFonts w:eastAsia="Calibri"/>
          <w:b/>
          <w:szCs w:val="24"/>
          <w:lang w:val="uk-UA" w:eastAsia="en-US"/>
        </w:rPr>
        <w:t xml:space="preserve">Інформує: </w:t>
      </w:r>
      <w:proofErr w:type="spellStart"/>
      <w:r w:rsidRPr="00AC49BA">
        <w:rPr>
          <w:rFonts w:eastAsia="Calibri"/>
          <w:b/>
          <w:szCs w:val="24"/>
          <w:lang w:val="uk-UA" w:eastAsia="en-US"/>
        </w:rPr>
        <w:t>Хапугіна</w:t>
      </w:r>
      <w:proofErr w:type="spellEnd"/>
      <w:r w:rsidRPr="00AC49BA">
        <w:rPr>
          <w:rFonts w:eastAsia="Calibri"/>
          <w:b/>
          <w:szCs w:val="24"/>
          <w:lang w:val="uk-UA" w:eastAsia="en-US"/>
        </w:rPr>
        <w:t xml:space="preserve"> Олена Миколаївна - </w:t>
      </w:r>
      <w:r w:rsidRPr="00AC49BA">
        <w:rPr>
          <w:b/>
          <w:szCs w:val="24"/>
          <w:u w:val="single"/>
          <w:lang w:val="uk-UA" w:eastAsia="en-US"/>
        </w:rPr>
        <w:t>директор КЗ ЗСО ліцей імені незалежності України</w:t>
      </w:r>
    </w:p>
    <w:p w14:paraId="254C4E52" w14:textId="77777777" w:rsidR="00AC49BA" w:rsidRPr="00AC49BA" w:rsidRDefault="00AC49BA" w:rsidP="00AC49BA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  <w:r w:rsidRPr="00AC49BA">
        <w:rPr>
          <w:szCs w:val="24"/>
          <w:lang w:val="uk-UA" w:eastAsia="en-US"/>
        </w:rPr>
        <w:t>1. Про виділення земельної ділянки та оформлення дозвільних документів на виготовлення ПКД щодо будівництва укриття для закладу.</w:t>
      </w:r>
    </w:p>
    <w:p w14:paraId="7B656DC9" w14:textId="77777777" w:rsidR="00AC49BA" w:rsidRPr="00AC49BA" w:rsidRDefault="00AC49BA" w:rsidP="00AC49BA">
      <w:pPr>
        <w:jc w:val="both"/>
        <w:rPr>
          <w:szCs w:val="24"/>
          <w:lang w:val="uk-UA"/>
        </w:rPr>
      </w:pPr>
      <w:r w:rsidRPr="00AC49BA">
        <w:rPr>
          <w:b/>
          <w:szCs w:val="24"/>
          <w:lang w:val="uk-UA"/>
        </w:rPr>
        <w:t xml:space="preserve">Запрошені: Кудрявцев О., </w:t>
      </w:r>
      <w:r w:rsidRPr="00AC49BA">
        <w:rPr>
          <w:szCs w:val="24"/>
          <w:lang w:val="uk-UA"/>
        </w:rPr>
        <w:t>перший заступник міського голови</w:t>
      </w:r>
      <w:r w:rsidRPr="00AC49BA">
        <w:rPr>
          <w:b/>
          <w:szCs w:val="24"/>
          <w:lang w:val="uk-UA"/>
        </w:rPr>
        <w:t>, Левіна Л.,</w:t>
      </w:r>
      <w:r w:rsidRPr="00AC49BA">
        <w:rPr>
          <w:szCs w:val="24"/>
          <w:lang w:val="uk-UA"/>
        </w:rPr>
        <w:t xml:space="preserve"> заступник міського голови, </w:t>
      </w:r>
      <w:r w:rsidRPr="00AC49BA">
        <w:rPr>
          <w:b/>
          <w:szCs w:val="24"/>
          <w:lang w:val="uk-UA"/>
        </w:rPr>
        <w:t>Рибалко В.,</w:t>
      </w:r>
      <w:r w:rsidRPr="00AC49BA">
        <w:rPr>
          <w:szCs w:val="24"/>
          <w:lang w:val="uk-UA"/>
        </w:rPr>
        <w:t xml:space="preserve"> начальник відділу містобудування та архітектури – головний архітектор, </w:t>
      </w:r>
      <w:r w:rsidRPr="00AC49BA">
        <w:rPr>
          <w:b/>
          <w:szCs w:val="24"/>
          <w:lang w:val="uk-UA"/>
        </w:rPr>
        <w:t>Цюпа Л.,</w:t>
      </w:r>
      <w:r w:rsidRPr="00AC49BA">
        <w:rPr>
          <w:szCs w:val="24"/>
          <w:lang w:val="uk-UA"/>
        </w:rPr>
        <w:t xml:space="preserve"> в.о. начальника відділу освіти</w:t>
      </w:r>
    </w:p>
    <w:p w14:paraId="7D31BB97" w14:textId="77777777" w:rsidR="00AC49BA" w:rsidRPr="00AC49BA" w:rsidRDefault="00AC49BA" w:rsidP="00AC49BA">
      <w:pPr>
        <w:rPr>
          <w:b/>
          <w:szCs w:val="24"/>
          <w:lang w:val="uk-UA"/>
        </w:rPr>
      </w:pPr>
    </w:p>
    <w:p w14:paraId="77F68E8E" w14:textId="77777777" w:rsidR="00AC49BA" w:rsidRPr="00AC49BA" w:rsidRDefault="00AC49BA" w:rsidP="00AC49B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AC49BA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AC49BA">
        <w:rPr>
          <w:rFonts w:eastAsia="Calibri"/>
          <w:b/>
          <w:szCs w:val="24"/>
          <w:u w:val="single"/>
          <w:lang w:val="uk-UA" w:eastAsia="en-US"/>
        </w:rPr>
        <w:t>Ревенко</w:t>
      </w:r>
      <w:proofErr w:type="spellEnd"/>
      <w:r w:rsidRPr="00AC49BA">
        <w:rPr>
          <w:rFonts w:eastAsia="Calibri"/>
          <w:b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48C7E3C8" w14:textId="77777777" w:rsidR="00AC49BA" w:rsidRPr="00AC49BA" w:rsidRDefault="00AC49BA" w:rsidP="00AC49BA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AC49BA">
        <w:rPr>
          <w:rFonts w:eastAsia="Calibri"/>
          <w:szCs w:val="24"/>
          <w:lang w:val="uk-UA"/>
        </w:rPr>
        <w:t xml:space="preserve">2. Про визначення житлових приміщень власністю </w:t>
      </w:r>
      <w:proofErr w:type="spellStart"/>
      <w:r w:rsidRPr="00AC49BA">
        <w:rPr>
          <w:rFonts w:eastAsia="Calibri"/>
          <w:szCs w:val="24"/>
          <w:lang w:val="uk-UA"/>
        </w:rPr>
        <w:t>Жовтоводської</w:t>
      </w:r>
      <w:proofErr w:type="spellEnd"/>
      <w:r w:rsidRPr="00AC49BA">
        <w:rPr>
          <w:rFonts w:eastAsia="Calibri"/>
          <w:szCs w:val="24"/>
          <w:lang w:val="uk-UA"/>
        </w:rPr>
        <w:t xml:space="preserve"> міської територіальної громади та надання повноважень з управління об’єктами комунальної власності.</w:t>
      </w:r>
    </w:p>
    <w:p w14:paraId="377A55C9" w14:textId="77777777" w:rsidR="00AC49BA" w:rsidRPr="00AC49BA" w:rsidRDefault="00AC49BA" w:rsidP="00AC49BA">
      <w:pPr>
        <w:tabs>
          <w:tab w:val="left" w:pos="567"/>
        </w:tabs>
        <w:jc w:val="center"/>
        <w:rPr>
          <w:rFonts w:eastAsia="Calibri"/>
          <w:b/>
          <w:color w:val="000000"/>
          <w:szCs w:val="24"/>
          <w:lang w:val="uk-UA" w:eastAsia="en-US"/>
        </w:rPr>
      </w:pPr>
    </w:p>
    <w:p w14:paraId="6B39C999" w14:textId="77777777" w:rsidR="00AC49BA" w:rsidRPr="00AC49BA" w:rsidRDefault="00AC49BA" w:rsidP="00AC49B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AC49BA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22F7DAA9" w14:textId="77777777" w:rsidR="00AC49BA" w:rsidRPr="00AC49BA" w:rsidRDefault="00AC49BA" w:rsidP="00AC49BA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AC49BA">
        <w:rPr>
          <w:rFonts w:eastAsia="Calibri"/>
          <w:szCs w:val="24"/>
          <w:lang w:val="uk-UA"/>
        </w:rPr>
        <w:t xml:space="preserve">3. Про надання дозволу на реалізацію ГУ ДПС у Дніпропетровській області майна КП «Виробниче житлово-ремонтно-експлуатаційне об’єднання» </w:t>
      </w:r>
      <w:proofErr w:type="spellStart"/>
      <w:r w:rsidRPr="00AC49BA">
        <w:rPr>
          <w:rFonts w:eastAsia="Calibri"/>
          <w:szCs w:val="24"/>
          <w:lang w:val="uk-UA"/>
        </w:rPr>
        <w:t>Жовтоводської</w:t>
      </w:r>
      <w:proofErr w:type="spellEnd"/>
      <w:r w:rsidRPr="00AC49BA">
        <w:rPr>
          <w:rFonts w:eastAsia="Calibri"/>
          <w:szCs w:val="24"/>
          <w:lang w:val="uk-UA"/>
        </w:rPr>
        <w:t xml:space="preserve"> міської ради», яке перебуває у податковій заставі, в рахунок погашення податкової заборгованості.</w:t>
      </w:r>
    </w:p>
    <w:p w14:paraId="198C4469" w14:textId="77777777" w:rsidR="00AC49BA" w:rsidRPr="00AC49BA" w:rsidRDefault="00AC49BA" w:rsidP="00AC49BA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AC49BA">
        <w:rPr>
          <w:rFonts w:eastAsia="Calibri"/>
          <w:szCs w:val="24"/>
          <w:lang w:val="uk-UA"/>
        </w:rPr>
        <w:t xml:space="preserve">4. Про внесення змін до рішення </w:t>
      </w:r>
      <w:proofErr w:type="spellStart"/>
      <w:r w:rsidRPr="00AC49BA">
        <w:rPr>
          <w:rFonts w:eastAsia="Calibri"/>
          <w:szCs w:val="24"/>
          <w:lang w:val="uk-UA"/>
        </w:rPr>
        <w:t>Жовтоводської</w:t>
      </w:r>
      <w:proofErr w:type="spellEnd"/>
      <w:r w:rsidRPr="00AC49BA">
        <w:rPr>
          <w:rFonts w:eastAsia="Calibri"/>
          <w:szCs w:val="24"/>
          <w:lang w:val="uk-UA"/>
        </w:rPr>
        <w:t xml:space="preserve"> міської ради від 26.12.2018 року № 2490-48/VII «Про надання довгострокового кредиту із загального фонду бюджету міста КП «Виробниче житлово-ремонтно-експлуатаційне об’єднання» </w:t>
      </w:r>
      <w:proofErr w:type="spellStart"/>
      <w:r w:rsidRPr="00AC49BA">
        <w:rPr>
          <w:rFonts w:eastAsia="Calibri"/>
          <w:szCs w:val="24"/>
          <w:lang w:val="uk-UA"/>
        </w:rPr>
        <w:t>Жовтоводської</w:t>
      </w:r>
      <w:proofErr w:type="spellEnd"/>
      <w:r w:rsidRPr="00AC49BA">
        <w:rPr>
          <w:rFonts w:eastAsia="Calibri"/>
          <w:szCs w:val="24"/>
          <w:lang w:val="uk-UA"/>
        </w:rPr>
        <w:t xml:space="preserve"> міської ради» (зі змінами).</w:t>
      </w:r>
    </w:p>
    <w:p w14:paraId="352940C5" w14:textId="77777777" w:rsidR="00AC49BA" w:rsidRPr="00AC49BA" w:rsidRDefault="00AC49BA" w:rsidP="00AC49BA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AC49BA">
        <w:rPr>
          <w:rFonts w:eastAsia="Calibri"/>
          <w:szCs w:val="24"/>
          <w:lang w:val="uk-UA"/>
        </w:rPr>
        <w:t xml:space="preserve">5. Про внесення змін до рішення </w:t>
      </w:r>
      <w:proofErr w:type="spellStart"/>
      <w:r w:rsidRPr="00AC49BA">
        <w:rPr>
          <w:rFonts w:eastAsia="Calibri"/>
          <w:szCs w:val="24"/>
          <w:lang w:val="uk-UA"/>
        </w:rPr>
        <w:t>Жовтоводської</w:t>
      </w:r>
      <w:proofErr w:type="spellEnd"/>
      <w:r w:rsidRPr="00AC49BA">
        <w:rPr>
          <w:rFonts w:eastAsia="Calibri"/>
          <w:szCs w:val="24"/>
          <w:lang w:val="uk-UA"/>
        </w:rPr>
        <w:t xml:space="preserve"> міської ради від 27.03.2019 року № 2647-51/VII «Про надання довгострокового кредиту із загального фонду бюджету міста КП «Виробниче житлово-ремонтно-експлуатаційне об’єднання» </w:t>
      </w:r>
      <w:proofErr w:type="spellStart"/>
      <w:r w:rsidRPr="00AC49BA">
        <w:rPr>
          <w:rFonts w:eastAsia="Calibri"/>
          <w:szCs w:val="24"/>
          <w:lang w:val="uk-UA"/>
        </w:rPr>
        <w:t>Жовтоводської</w:t>
      </w:r>
      <w:proofErr w:type="spellEnd"/>
      <w:r w:rsidRPr="00AC49BA">
        <w:rPr>
          <w:rFonts w:eastAsia="Calibri"/>
          <w:szCs w:val="24"/>
          <w:lang w:val="uk-UA"/>
        </w:rPr>
        <w:t xml:space="preserve"> міської ради» (зі змінами).</w:t>
      </w:r>
    </w:p>
    <w:p w14:paraId="0AA68A21" w14:textId="77777777" w:rsidR="00AC49BA" w:rsidRPr="00AC49BA" w:rsidRDefault="00AC49BA" w:rsidP="00AC49BA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AC49BA">
        <w:rPr>
          <w:rFonts w:eastAsia="Calibri"/>
          <w:szCs w:val="24"/>
          <w:lang w:val="uk-UA"/>
        </w:rPr>
        <w:t>6. Про безоплатну передачу зелених насаджень з балансу КНП "</w:t>
      </w:r>
      <w:proofErr w:type="spellStart"/>
      <w:r w:rsidRPr="00AC49BA">
        <w:rPr>
          <w:rFonts w:eastAsia="Calibri"/>
          <w:szCs w:val="24"/>
          <w:lang w:val="uk-UA"/>
        </w:rPr>
        <w:t>Жовтоводська</w:t>
      </w:r>
      <w:proofErr w:type="spellEnd"/>
      <w:r w:rsidRPr="00AC49BA">
        <w:rPr>
          <w:rFonts w:eastAsia="Calibri"/>
          <w:szCs w:val="24"/>
          <w:lang w:val="uk-UA"/>
        </w:rPr>
        <w:t xml:space="preserve"> міська лікарня" </w:t>
      </w:r>
      <w:proofErr w:type="spellStart"/>
      <w:r w:rsidRPr="00AC49BA">
        <w:rPr>
          <w:rFonts w:eastAsia="Calibri"/>
          <w:szCs w:val="24"/>
          <w:lang w:val="uk-UA"/>
        </w:rPr>
        <w:t>Жовтоводської</w:t>
      </w:r>
      <w:proofErr w:type="spellEnd"/>
      <w:r w:rsidRPr="00AC49BA">
        <w:rPr>
          <w:rFonts w:eastAsia="Calibri"/>
          <w:szCs w:val="24"/>
          <w:lang w:val="uk-UA"/>
        </w:rPr>
        <w:t xml:space="preserve"> міської ради на баланс КНП "Центр первинної медико-санітарної допомоги" </w:t>
      </w:r>
      <w:proofErr w:type="spellStart"/>
      <w:r w:rsidRPr="00AC49BA">
        <w:rPr>
          <w:rFonts w:eastAsia="Calibri"/>
          <w:szCs w:val="24"/>
          <w:lang w:val="uk-UA"/>
        </w:rPr>
        <w:t>Жовтоводської</w:t>
      </w:r>
      <w:proofErr w:type="spellEnd"/>
      <w:r w:rsidRPr="00AC49BA">
        <w:rPr>
          <w:rFonts w:eastAsia="Calibri"/>
          <w:szCs w:val="24"/>
          <w:lang w:val="uk-UA"/>
        </w:rPr>
        <w:t xml:space="preserve"> міської ради.</w:t>
      </w:r>
    </w:p>
    <w:p w14:paraId="320DCF2F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bCs/>
          <w:szCs w:val="24"/>
          <w:lang w:val="uk-UA"/>
        </w:rPr>
      </w:pPr>
      <w:r w:rsidRPr="00AC49BA">
        <w:rPr>
          <w:bCs/>
          <w:szCs w:val="24"/>
          <w:lang w:val="uk-UA"/>
        </w:rPr>
        <w:lastRenderedPageBreak/>
        <w:t xml:space="preserve">7. Про внесення змін до рішення </w:t>
      </w:r>
      <w:proofErr w:type="spellStart"/>
      <w:r w:rsidRPr="00AC49BA">
        <w:rPr>
          <w:bCs/>
          <w:szCs w:val="24"/>
          <w:lang w:val="uk-UA"/>
        </w:rPr>
        <w:t>Жовтоводської</w:t>
      </w:r>
      <w:proofErr w:type="spellEnd"/>
      <w:r w:rsidRPr="00AC49BA">
        <w:rPr>
          <w:bCs/>
          <w:szCs w:val="24"/>
          <w:lang w:val="uk-UA"/>
        </w:rPr>
        <w:t xml:space="preserve"> міської ради від 23 грудня 2020 року № 57</w:t>
      </w:r>
      <w:r w:rsidRPr="00AC49BA">
        <w:rPr>
          <w:bCs/>
          <w:szCs w:val="24"/>
          <w:lang w:val="uk-UA"/>
        </w:rPr>
        <w:noBreakHyphen/>
        <w:t>3(І)/VIII «Про затвердження додаткового переліку підприємств, установ, організацій, що надають соціально важливі послуги населенню м. Жовті Води» .</w:t>
      </w:r>
    </w:p>
    <w:p w14:paraId="56D20495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bCs/>
          <w:szCs w:val="24"/>
          <w:lang w:val="uk-UA"/>
        </w:rPr>
      </w:pPr>
      <w:r w:rsidRPr="00AC49BA">
        <w:rPr>
          <w:bCs/>
          <w:szCs w:val="24"/>
          <w:lang w:val="uk-UA"/>
        </w:rPr>
        <w:t xml:space="preserve">8. Про завершення приватизації об’єкту малої приватизації, що  належить до комунальної власності </w:t>
      </w:r>
      <w:proofErr w:type="spellStart"/>
      <w:r w:rsidRPr="00AC49BA">
        <w:rPr>
          <w:bCs/>
          <w:szCs w:val="24"/>
          <w:lang w:val="uk-UA"/>
        </w:rPr>
        <w:t>Жовтоводської</w:t>
      </w:r>
      <w:proofErr w:type="spellEnd"/>
      <w:r w:rsidRPr="00AC49BA">
        <w:rPr>
          <w:bCs/>
          <w:szCs w:val="24"/>
          <w:lang w:val="uk-UA"/>
        </w:rPr>
        <w:t xml:space="preserve"> міської територіальної громади – літнього плавального басейну, до складу якого входять: будівля фільтрувальної установки, літера «Б»; будівля хлораторної, літера «В»; чаша басейну (I); чаша дитячого басейну (II); чаша дитячого басейну (III); переодягальня (IV); замощення (V), огорожа, (№ 1); ворота (№ 2); хвіртка (№ 3), за </w:t>
      </w:r>
      <w:proofErr w:type="spellStart"/>
      <w:r w:rsidRPr="00AC49BA">
        <w:rPr>
          <w:bCs/>
          <w:szCs w:val="24"/>
          <w:lang w:val="uk-UA"/>
        </w:rPr>
        <w:t>адресою</w:t>
      </w:r>
      <w:proofErr w:type="spellEnd"/>
      <w:r w:rsidRPr="00AC49BA">
        <w:rPr>
          <w:bCs/>
          <w:szCs w:val="24"/>
          <w:lang w:val="uk-UA"/>
        </w:rPr>
        <w:t xml:space="preserve">: вул. Авангардна (колишня назва – Маяковського), 57Г, м. Жовті Води, </w:t>
      </w:r>
      <w:proofErr w:type="spellStart"/>
      <w:r w:rsidRPr="00AC49BA">
        <w:rPr>
          <w:bCs/>
          <w:szCs w:val="24"/>
          <w:lang w:val="uk-UA"/>
        </w:rPr>
        <w:t>Кам’янський</w:t>
      </w:r>
      <w:proofErr w:type="spellEnd"/>
      <w:r w:rsidRPr="00AC49BA">
        <w:rPr>
          <w:bCs/>
          <w:szCs w:val="24"/>
          <w:lang w:val="uk-UA"/>
        </w:rPr>
        <w:t xml:space="preserve"> район, Дніпропетровська область, на електронних торгах».</w:t>
      </w:r>
    </w:p>
    <w:p w14:paraId="52069F0C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bCs/>
          <w:szCs w:val="24"/>
          <w:lang w:val="uk-UA"/>
        </w:rPr>
      </w:pPr>
      <w:r w:rsidRPr="00AC49BA">
        <w:rPr>
          <w:bCs/>
          <w:szCs w:val="24"/>
          <w:lang w:val="uk-UA"/>
        </w:rPr>
        <w:t xml:space="preserve">9. Про надання згоди Управлінню ЖКГ </w:t>
      </w:r>
      <w:proofErr w:type="spellStart"/>
      <w:r w:rsidRPr="00AC49BA">
        <w:rPr>
          <w:bCs/>
          <w:szCs w:val="24"/>
          <w:lang w:val="uk-UA"/>
        </w:rPr>
        <w:t>Жовтоводської</w:t>
      </w:r>
      <w:proofErr w:type="spellEnd"/>
      <w:r w:rsidRPr="00AC49BA">
        <w:rPr>
          <w:bCs/>
          <w:szCs w:val="24"/>
          <w:lang w:val="uk-UA"/>
        </w:rPr>
        <w:t xml:space="preserve"> міської ради на продовження договору оренди нерухомого майна, що належить до комунальної власності </w:t>
      </w:r>
      <w:proofErr w:type="spellStart"/>
      <w:r w:rsidRPr="00AC49BA">
        <w:rPr>
          <w:bCs/>
          <w:szCs w:val="24"/>
          <w:lang w:val="uk-UA"/>
        </w:rPr>
        <w:t>Жовтоводської</w:t>
      </w:r>
      <w:proofErr w:type="spellEnd"/>
      <w:r w:rsidRPr="00AC49BA">
        <w:rPr>
          <w:bCs/>
          <w:szCs w:val="24"/>
          <w:lang w:val="uk-UA"/>
        </w:rPr>
        <w:t xml:space="preserve"> міської територіальної громади, без проведення аукціону, на яке закінчується термін дії договору оренди</w:t>
      </w:r>
    </w:p>
    <w:p w14:paraId="63105DCF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10. Про надання згоди на дострокове припинення договору № 6 оренди нерухомого майна, що належить до комунальної власності </w:t>
      </w:r>
      <w:proofErr w:type="spellStart"/>
      <w:r w:rsidRPr="00AC49BA">
        <w:rPr>
          <w:szCs w:val="24"/>
          <w:lang w:val="uk-UA"/>
        </w:rPr>
        <w:t>Жовтоводської</w:t>
      </w:r>
      <w:proofErr w:type="spellEnd"/>
      <w:r w:rsidRPr="00AC49BA">
        <w:rPr>
          <w:szCs w:val="24"/>
          <w:lang w:val="uk-UA"/>
        </w:rPr>
        <w:t xml:space="preserve"> міської територіальної громади, від 09.06.20200 за згодою  сторін.</w:t>
      </w:r>
    </w:p>
    <w:p w14:paraId="05EBAEDC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bCs/>
          <w:szCs w:val="24"/>
          <w:lang w:val="uk-UA"/>
        </w:rPr>
      </w:pPr>
      <w:r w:rsidRPr="00AC49BA">
        <w:rPr>
          <w:bCs/>
          <w:szCs w:val="24"/>
          <w:lang w:val="uk-UA"/>
        </w:rPr>
        <w:t>11. Про надання згоди комунальному некомерційному підприємству «</w:t>
      </w:r>
      <w:proofErr w:type="spellStart"/>
      <w:r w:rsidRPr="00AC49BA">
        <w:rPr>
          <w:bCs/>
          <w:szCs w:val="24"/>
          <w:lang w:val="uk-UA"/>
        </w:rPr>
        <w:t>Жовтоводська</w:t>
      </w:r>
      <w:proofErr w:type="spellEnd"/>
      <w:r w:rsidRPr="00AC49BA">
        <w:rPr>
          <w:bCs/>
          <w:szCs w:val="24"/>
          <w:lang w:val="uk-UA"/>
        </w:rPr>
        <w:t xml:space="preserve"> міська лікарня» </w:t>
      </w:r>
      <w:proofErr w:type="spellStart"/>
      <w:r w:rsidRPr="00AC49BA">
        <w:rPr>
          <w:bCs/>
          <w:szCs w:val="24"/>
          <w:lang w:val="uk-UA"/>
        </w:rPr>
        <w:t>Жовтоводської</w:t>
      </w:r>
      <w:proofErr w:type="spellEnd"/>
      <w:r w:rsidRPr="00AC49BA">
        <w:rPr>
          <w:bCs/>
          <w:szCs w:val="24"/>
          <w:lang w:val="uk-UA"/>
        </w:rPr>
        <w:t xml:space="preserve"> міської ради на передачу в оренду майна, що належить до комунальної власності </w:t>
      </w:r>
      <w:proofErr w:type="spellStart"/>
      <w:r w:rsidRPr="00AC49BA">
        <w:rPr>
          <w:bCs/>
          <w:szCs w:val="24"/>
          <w:lang w:val="uk-UA"/>
        </w:rPr>
        <w:t>Жовтоводської</w:t>
      </w:r>
      <w:proofErr w:type="spellEnd"/>
      <w:r w:rsidRPr="00AC49BA">
        <w:rPr>
          <w:bCs/>
          <w:szCs w:val="24"/>
          <w:lang w:val="uk-UA"/>
        </w:rPr>
        <w:t xml:space="preserve"> міської територіальної громади, за </w:t>
      </w:r>
      <w:proofErr w:type="spellStart"/>
      <w:r w:rsidRPr="00AC49BA">
        <w:rPr>
          <w:bCs/>
          <w:szCs w:val="24"/>
          <w:lang w:val="uk-UA"/>
        </w:rPr>
        <w:t>адресою</w:t>
      </w:r>
      <w:proofErr w:type="spellEnd"/>
      <w:r w:rsidRPr="00AC49BA">
        <w:rPr>
          <w:bCs/>
          <w:szCs w:val="24"/>
          <w:lang w:val="uk-UA"/>
        </w:rPr>
        <w:t xml:space="preserve">: вул. Героїв Чорнобиля, </w:t>
      </w:r>
      <w:smartTag w:uri="urn:schemas-microsoft-com:office:smarttags" w:element="metricconverter">
        <w:smartTagPr>
          <w:attr w:name="ProductID" w:val="16, м"/>
        </w:smartTagPr>
        <w:r w:rsidRPr="00AC49BA">
          <w:rPr>
            <w:bCs/>
            <w:szCs w:val="24"/>
            <w:lang w:val="uk-UA"/>
          </w:rPr>
          <w:t>16, м</w:t>
        </w:r>
      </w:smartTag>
      <w:r w:rsidRPr="00AC49BA">
        <w:rPr>
          <w:bCs/>
          <w:szCs w:val="24"/>
          <w:lang w:val="uk-UA"/>
        </w:rPr>
        <w:t>. Жовті Води.</w:t>
      </w:r>
    </w:p>
    <w:p w14:paraId="3D9FED89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bCs/>
          <w:szCs w:val="24"/>
          <w:lang w:val="uk-UA"/>
        </w:rPr>
      </w:pPr>
      <w:r w:rsidRPr="00AC49BA">
        <w:rPr>
          <w:bCs/>
          <w:szCs w:val="24"/>
          <w:lang w:val="uk-UA"/>
        </w:rPr>
        <w:t xml:space="preserve">12. Про надання згоди на передачу нерухомого майна з комунальної власності </w:t>
      </w:r>
      <w:proofErr w:type="spellStart"/>
      <w:r w:rsidRPr="00AC49BA">
        <w:rPr>
          <w:bCs/>
          <w:szCs w:val="24"/>
          <w:lang w:val="uk-UA"/>
        </w:rPr>
        <w:t>Жовтоводської</w:t>
      </w:r>
      <w:proofErr w:type="spellEnd"/>
      <w:r w:rsidRPr="00AC49BA">
        <w:rPr>
          <w:bCs/>
          <w:szCs w:val="24"/>
          <w:lang w:val="uk-UA"/>
        </w:rPr>
        <w:t xml:space="preserve"> міської територіальної громади у державну власність, за </w:t>
      </w:r>
      <w:proofErr w:type="spellStart"/>
      <w:r w:rsidRPr="00AC49BA">
        <w:rPr>
          <w:bCs/>
          <w:szCs w:val="24"/>
          <w:lang w:val="uk-UA"/>
        </w:rPr>
        <w:t>адресою</w:t>
      </w:r>
      <w:proofErr w:type="spellEnd"/>
      <w:r w:rsidRPr="00AC49BA">
        <w:rPr>
          <w:bCs/>
          <w:szCs w:val="24"/>
          <w:lang w:val="uk-UA"/>
        </w:rPr>
        <w:t>: вул. Івана Богуна, 96, м. Жовті Води</w:t>
      </w:r>
    </w:p>
    <w:p w14:paraId="3B6882C7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>13. Про надання дозволу на виготовлення технічної документації із землеустрою щодо поділу земельної ділянки на вулиці Геологічна, будинок 12, м. Жовті Води.</w:t>
      </w:r>
    </w:p>
    <w:p w14:paraId="336DD640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>14. 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</w:t>
      </w:r>
    </w:p>
    <w:p w14:paraId="17C11371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>15. Про надання у власність земельних ділянок.</w:t>
      </w:r>
    </w:p>
    <w:p w14:paraId="6513A6BF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>16. Про надання товариству з обмеженою відповідальністю «СТАРТ БІЗНЕС-ПЛЮС» згоди на передачу орендованої земельної ділянки в суборенду на вулиці  Михайла Грушевського, 2А, м. Жовті Води</w:t>
      </w:r>
    </w:p>
    <w:p w14:paraId="3DF0DF47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17. Про надання дозволу селянському (фермерському) господарству «КЕТОВ» на розроблення технічної документації із землеустрою щодо встановлення (відновлення) меж земельних ділянки в натурі (на місцевості), за рахунок земель комунальної власності, з метою зміни конфігурації земельних ділянок сільськогосподарського призначення на території </w:t>
      </w:r>
      <w:proofErr w:type="spellStart"/>
      <w:r w:rsidRPr="00AC49BA">
        <w:rPr>
          <w:szCs w:val="24"/>
          <w:lang w:val="uk-UA"/>
        </w:rPr>
        <w:t>Жовтоводської</w:t>
      </w:r>
      <w:proofErr w:type="spellEnd"/>
      <w:r w:rsidRPr="00AC49BA">
        <w:rPr>
          <w:szCs w:val="24"/>
          <w:lang w:val="uk-UA"/>
        </w:rPr>
        <w:t xml:space="preserve"> міської територіальної громади (за межами с. </w:t>
      </w:r>
      <w:proofErr w:type="spellStart"/>
      <w:r w:rsidRPr="00AC49BA">
        <w:rPr>
          <w:szCs w:val="24"/>
          <w:lang w:val="uk-UA"/>
        </w:rPr>
        <w:t>Мар’янівка</w:t>
      </w:r>
      <w:proofErr w:type="spellEnd"/>
      <w:r w:rsidRPr="00AC49BA">
        <w:rPr>
          <w:szCs w:val="24"/>
          <w:lang w:val="uk-UA"/>
        </w:rPr>
        <w:t>).</w:t>
      </w:r>
    </w:p>
    <w:p w14:paraId="5CB2843A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18. Про надання дозволу </w:t>
      </w:r>
      <w:proofErr w:type="spellStart"/>
      <w:r w:rsidRPr="00AC49BA">
        <w:rPr>
          <w:szCs w:val="24"/>
          <w:lang w:val="uk-UA"/>
        </w:rPr>
        <w:t>Жовтоводській</w:t>
      </w:r>
      <w:proofErr w:type="spellEnd"/>
      <w:r w:rsidRPr="00AC49BA">
        <w:rPr>
          <w:szCs w:val="24"/>
          <w:lang w:val="uk-UA"/>
        </w:rPr>
        <w:t xml:space="preserve"> міській раді на розроблення </w:t>
      </w:r>
      <w:proofErr w:type="spellStart"/>
      <w:r w:rsidRPr="00AC49BA">
        <w:rPr>
          <w:szCs w:val="24"/>
          <w:lang w:val="uk-UA"/>
        </w:rPr>
        <w:t>проєкту</w:t>
      </w:r>
      <w:proofErr w:type="spellEnd"/>
      <w:r w:rsidRPr="00AC49BA">
        <w:rPr>
          <w:szCs w:val="24"/>
          <w:lang w:val="uk-UA"/>
        </w:rPr>
        <w:t xml:space="preserve"> землеустрою щодо відведення земельної ділянки на вулиці Березнева, 8, м. Жовті Води.</w:t>
      </w:r>
    </w:p>
    <w:p w14:paraId="47879251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19. Про надання дозволу </w:t>
      </w:r>
      <w:proofErr w:type="spellStart"/>
      <w:r w:rsidRPr="00AC49BA">
        <w:rPr>
          <w:szCs w:val="24"/>
          <w:lang w:val="uk-UA"/>
        </w:rPr>
        <w:t>Жовтоводській</w:t>
      </w:r>
      <w:proofErr w:type="spellEnd"/>
      <w:r w:rsidRPr="00AC49BA">
        <w:rPr>
          <w:szCs w:val="24"/>
          <w:lang w:val="uk-UA"/>
        </w:rPr>
        <w:t xml:space="preserve"> міській раді на розроблення </w:t>
      </w:r>
      <w:proofErr w:type="spellStart"/>
      <w:r w:rsidRPr="00AC49BA">
        <w:rPr>
          <w:szCs w:val="24"/>
          <w:lang w:val="uk-UA"/>
        </w:rPr>
        <w:t>проєкту</w:t>
      </w:r>
      <w:proofErr w:type="spellEnd"/>
      <w:r w:rsidRPr="00AC49BA">
        <w:rPr>
          <w:szCs w:val="24"/>
          <w:lang w:val="uk-UA"/>
        </w:rPr>
        <w:t xml:space="preserve"> землеустрою щодо відведення земельної ділянки на вулиці Олеся Гончара, 8а, м. Жовті Води.</w:t>
      </w:r>
    </w:p>
    <w:p w14:paraId="370500D2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20. Про надання дозволу </w:t>
      </w:r>
      <w:proofErr w:type="spellStart"/>
      <w:r w:rsidRPr="00AC49BA">
        <w:rPr>
          <w:szCs w:val="24"/>
          <w:lang w:val="uk-UA"/>
        </w:rPr>
        <w:t>Жовтоводській</w:t>
      </w:r>
      <w:proofErr w:type="spellEnd"/>
      <w:r w:rsidRPr="00AC49BA">
        <w:rPr>
          <w:szCs w:val="24"/>
          <w:lang w:val="uk-UA"/>
        </w:rPr>
        <w:t xml:space="preserve"> міській раді на розроблення </w:t>
      </w:r>
      <w:proofErr w:type="spellStart"/>
      <w:r w:rsidRPr="00AC49BA">
        <w:rPr>
          <w:szCs w:val="24"/>
          <w:lang w:val="uk-UA"/>
        </w:rPr>
        <w:t>проєктів</w:t>
      </w:r>
      <w:proofErr w:type="spellEnd"/>
      <w:r w:rsidRPr="00AC49BA">
        <w:rPr>
          <w:szCs w:val="24"/>
          <w:lang w:val="uk-UA"/>
        </w:rPr>
        <w:t xml:space="preserve"> землеустрою щодо відведення земельних ділянок м. Жовті Води.</w:t>
      </w:r>
    </w:p>
    <w:p w14:paraId="55FD587F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21. Про надання дозволу на розроблення </w:t>
      </w:r>
      <w:proofErr w:type="spellStart"/>
      <w:r w:rsidRPr="00AC49BA">
        <w:rPr>
          <w:szCs w:val="24"/>
          <w:lang w:val="uk-UA"/>
        </w:rPr>
        <w:t>проєктів</w:t>
      </w:r>
      <w:proofErr w:type="spellEnd"/>
      <w:r w:rsidRPr="00AC49BA">
        <w:rPr>
          <w:szCs w:val="24"/>
          <w:lang w:val="uk-UA"/>
        </w:rPr>
        <w:t xml:space="preserve"> землеустрою щодо відведення земельних ділянок на вулиці Промислова, м. Жовті Води.</w:t>
      </w:r>
    </w:p>
    <w:p w14:paraId="7338E2AA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22. Про надання дозволу на розроблення </w:t>
      </w:r>
      <w:proofErr w:type="spellStart"/>
      <w:r w:rsidRPr="00AC49BA">
        <w:rPr>
          <w:szCs w:val="24"/>
          <w:lang w:val="uk-UA"/>
        </w:rPr>
        <w:t>проєкту</w:t>
      </w:r>
      <w:proofErr w:type="spellEnd"/>
      <w:r w:rsidRPr="00AC49BA">
        <w:rPr>
          <w:szCs w:val="24"/>
          <w:lang w:val="uk-UA"/>
        </w:rPr>
        <w:t xml:space="preserve"> землеустрою щодо відведення земельної ділянки на вулиці Авангардна, 57-Г,  м. Жовті Води.</w:t>
      </w:r>
    </w:p>
    <w:p w14:paraId="685C8E7D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23. Про надання дозволу товариству з обмеженою відповідальністю «КРИВБАСОПТІМА» на розроблення </w:t>
      </w:r>
      <w:proofErr w:type="spellStart"/>
      <w:r w:rsidRPr="00AC49BA">
        <w:rPr>
          <w:szCs w:val="24"/>
          <w:lang w:val="uk-UA"/>
        </w:rPr>
        <w:t>проєкту</w:t>
      </w:r>
      <w:proofErr w:type="spellEnd"/>
      <w:r w:rsidRPr="00AC49BA">
        <w:rPr>
          <w:szCs w:val="24"/>
          <w:lang w:val="uk-UA"/>
        </w:rPr>
        <w:t xml:space="preserve"> землеустрою щодо відведення земельної ділянки, зі зміною її цільового призначення за </w:t>
      </w:r>
      <w:proofErr w:type="spellStart"/>
      <w:r w:rsidRPr="00AC49BA">
        <w:rPr>
          <w:szCs w:val="24"/>
          <w:lang w:val="uk-UA"/>
        </w:rPr>
        <w:t>адресою</w:t>
      </w:r>
      <w:proofErr w:type="spellEnd"/>
      <w:r w:rsidRPr="00AC49BA">
        <w:rPr>
          <w:szCs w:val="24"/>
          <w:lang w:val="uk-UA"/>
        </w:rPr>
        <w:t>: вул. Авангардна, 139, м. Жовті Води</w:t>
      </w:r>
    </w:p>
    <w:p w14:paraId="41D33FA1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>24. Про надання в оренду земельної ділянки на вул. Львівська, будинок 102-А</w:t>
      </w:r>
    </w:p>
    <w:p w14:paraId="603CE4BE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>25. Про надання в користування земельних ділянок, на які поширюється право земельного сервітуту, для обслуговування тимчасових споруд торговельного призначення, шляхом укладання договорів особистого строкового сервітуту.</w:t>
      </w:r>
    </w:p>
    <w:p w14:paraId="1B204463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lastRenderedPageBreak/>
        <w:t>26. Про поновлення строку надання в користування земельної ділянки, на яку поширюється право земельного сервітуту, для обслуговування тимчасової споруди торговельного призначення шляхом укладання договору особистого строкового сервітуту.</w:t>
      </w:r>
    </w:p>
    <w:p w14:paraId="3FEC4B01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27. Про надання дозволу селянському (фермерському) господарству «КЕТОВ» на викуп земельних ділянок сільськогосподарського призначення для ведення фермерського господарства без проведення земельних торгів. </w:t>
      </w:r>
    </w:p>
    <w:p w14:paraId="67063250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28. Про внесення змін до рішення </w:t>
      </w:r>
      <w:proofErr w:type="spellStart"/>
      <w:r w:rsidRPr="00AC49BA">
        <w:rPr>
          <w:szCs w:val="24"/>
          <w:lang w:val="uk-UA"/>
        </w:rPr>
        <w:t>Жовтоводської</w:t>
      </w:r>
      <w:proofErr w:type="spellEnd"/>
      <w:r w:rsidRPr="00AC49BA">
        <w:rPr>
          <w:szCs w:val="24"/>
          <w:lang w:val="uk-UA"/>
        </w:rPr>
        <w:t xml:space="preserve"> міської ради від 18.12.2024 № 1887</w:t>
      </w:r>
      <w:r w:rsidRPr="00AC49BA">
        <w:rPr>
          <w:szCs w:val="24"/>
          <w:lang w:val="uk-UA"/>
        </w:rPr>
        <w:noBreakHyphen/>
        <w:t xml:space="preserve">46/VIIІ «Про затвердження переліку земельних ділянок несільськогосподарського призначення </w:t>
      </w:r>
      <w:proofErr w:type="spellStart"/>
      <w:r w:rsidRPr="00AC49BA">
        <w:rPr>
          <w:szCs w:val="24"/>
          <w:lang w:val="uk-UA"/>
        </w:rPr>
        <w:t>Жовтоводської</w:t>
      </w:r>
      <w:proofErr w:type="spellEnd"/>
      <w:r w:rsidRPr="00AC49BA">
        <w:rPr>
          <w:szCs w:val="24"/>
          <w:lang w:val="uk-UA"/>
        </w:rPr>
        <w:t xml:space="preserve"> міської територіальної громади, право оренди яких підлягає продажу на земельних торгах у 2025 році, у формі електронного  аукціону»,  а саме: доповнити  пунктом 1.26.</w:t>
      </w:r>
    </w:p>
    <w:p w14:paraId="73C515CE" w14:textId="77777777" w:rsidR="00AC49BA" w:rsidRPr="00AC49BA" w:rsidRDefault="00AC49BA" w:rsidP="00AC49BA">
      <w:pPr>
        <w:shd w:val="clear" w:color="auto" w:fill="FFFFFF"/>
        <w:tabs>
          <w:tab w:val="left" w:pos="993"/>
        </w:tabs>
        <w:suppressAutoHyphens/>
        <w:autoSpaceDN w:val="0"/>
        <w:jc w:val="both"/>
        <w:rPr>
          <w:szCs w:val="24"/>
          <w:lang w:val="uk-UA"/>
        </w:rPr>
      </w:pPr>
      <w:r w:rsidRPr="00AC49BA">
        <w:rPr>
          <w:szCs w:val="24"/>
          <w:lang w:val="uk-UA"/>
        </w:rPr>
        <w:t xml:space="preserve">29. Про внесення змін до Програми раціонального використання земель </w:t>
      </w:r>
      <w:proofErr w:type="spellStart"/>
      <w:r w:rsidRPr="00AC49BA">
        <w:rPr>
          <w:szCs w:val="24"/>
          <w:lang w:val="uk-UA"/>
        </w:rPr>
        <w:t>Жовтоводської</w:t>
      </w:r>
      <w:proofErr w:type="spellEnd"/>
      <w:r w:rsidRPr="00AC49BA">
        <w:rPr>
          <w:szCs w:val="24"/>
          <w:lang w:val="uk-UA"/>
        </w:rPr>
        <w:t xml:space="preserve"> міської територіальної громади на 2024-2027 роки. </w:t>
      </w:r>
    </w:p>
    <w:p w14:paraId="6AE26B81" w14:textId="77777777" w:rsidR="00AC49BA" w:rsidRPr="00AC49BA" w:rsidRDefault="00AC49BA" w:rsidP="00AC49BA">
      <w:pPr>
        <w:rPr>
          <w:szCs w:val="24"/>
          <w:lang w:val="uk-UA"/>
        </w:rPr>
      </w:pPr>
      <w:r w:rsidRPr="00AC49BA">
        <w:rPr>
          <w:b/>
          <w:szCs w:val="24"/>
          <w:lang w:val="uk-UA"/>
        </w:rPr>
        <w:t xml:space="preserve">Запрошені: на питання 3-29 – Кудрявцев О., </w:t>
      </w:r>
      <w:r w:rsidRPr="00AC49BA">
        <w:rPr>
          <w:szCs w:val="24"/>
          <w:lang w:val="uk-UA"/>
        </w:rPr>
        <w:t>перший заступник міського голови</w:t>
      </w:r>
    </w:p>
    <w:p w14:paraId="0B4334D2" w14:textId="77777777" w:rsidR="00AC49BA" w:rsidRPr="00AC49BA" w:rsidRDefault="00AC49BA" w:rsidP="00AC49BA">
      <w:pPr>
        <w:rPr>
          <w:szCs w:val="24"/>
          <w:lang w:val="uk-UA"/>
        </w:rPr>
      </w:pPr>
    </w:p>
    <w:p w14:paraId="2C4E00A1" w14:textId="77777777" w:rsidR="00AC49BA" w:rsidRPr="00AC49BA" w:rsidRDefault="00AC49BA" w:rsidP="00AC49BA">
      <w:pPr>
        <w:tabs>
          <w:tab w:val="left" w:pos="284"/>
        </w:tabs>
        <w:ind w:right="-6"/>
        <w:jc w:val="center"/>
        <w:rPr>
          <w:b/>
          <w:szCs w:val="24"/>
          <w:lang w:val="uk-UA" w:eastAsia="x-none"/>
        </w:rPr>
      </w:pPr>
      <w:r w:rsidRPr="00AC49BA">
        <w:rPr>
          <w:b/>
          <w:szCs w:val="24"/>
          <w:lang w:val="uk-UA" w:eastAsia="x-none"/>
        </w:rPr>
        <w:t>ІНФОРМАЦІЙНО</w:t>
      </w:r>
    </w:p>
    <w:p w14:paraId="477AFE00" w14:textId="77777777" w:rsidR="00AC49BA" w:rsidRPr="00AC49BA" w:rsidRDefault="00AC49BA" w:rsidP="00AC49BA">
      <w:pPr>
        <w:tabs>
          <w:tab w:val="left" w:pos="284"/>
        </w:tabs>
        <w:ind w:right="-6"/>
        <w:jc w:val="both"/>
        <w:rPr>
          <w:b/>
          <w:szCs w:val="24"/>
          <w:lang w:val="uk-UA" w:eastAsia="x-none"/>
        </w:rPr>
      </w:pPr>
      <w:r w:rsidRPr="00AC49BA">
        <w:rPr>
          <w:b/>
          <w:szCs w:val="24"/>
          <w:lang w:val="uk-UA" w:eastAsia="x-none"/>
        </w:rPr>
        <w:t>Інформує: Малоок Олена Іванівна – начальник відділу забезпечення діяльності міської ради</w:t>
      </w:r>
    </w:p>
    <w:p w14:paraId="546F13D9" w14:textId="77777777" w:rsidR="00AC49BA" w:rsidRPr="00AC49BA" w:rsidRDefault="00AC49BA" w:rsidP="00AC49BA">
      <w:pPr>
        <w:tabs>
          <w:tab w:val="left" w:pos="284"/>
        </w:tabs>
        <w:ind w:right="-6"/>
        <w:rPr>
          <w:szCs w:val="24"/>
          <w:lang w:val="uk-UA" w:eastAsia="x-none"/>
        </w:rPr>
      </w:pPr>
      <w:r w:rsidRPr="00AC49BA">
        <w:rPr>
          <w:szCs w:val="24"/>
          <w:lang w:val="uk-UA" w:eastAsia="x-none"/>
        </w:rPr>
        <w:t xml:space="preserve">30.  Про пропозицію щодо вступу до </w:t>
      </w:r>
      <w:r w:rsidRPr="00AC49BA">
        <w:rPr>
          <w:color w:val="222222"/>
          <w:szCs w:val="24"/>
          <w:shd w:val="clear" w:color="auto" w:fill="FFFFFF"/>
          <w:lang w:val="uk-UA" w:eastAsia="x-none"/>
        </w:rPr>
        <w:t>Місцевої асоціації органів місцевого самоврядування «Асоціація прифронтових міст та громад». </w:t>
      </w:r>
    </w:p>
    <w:p w14:paraId="44596178" w14:textId="77777777" w:rsidR="00AC49BA" w:rsidRPr="00AC49BA" w:rsidRDefault="00AC49BA" w:rsidP="00AC49BA">
      <w:pPr>
        <w:rPr>
          <w:b/>
          <w:szCs w:val="24"/>
          <w:lang w:val="uk-UA"/>
        </w:rPr>
      </w:pPr>
    </w:p>
    <w:p w14:paraId="33FD192D" w14:textId="77777777" w:rsidR="00AC49BA" w:rsidRPr="00AC49BA" w:rsidRDefault="00AC49BA" w:rsidP="00AC49BA">
      <w:pPr>
        <w:rPr>
          <w:b/>
          <w:szCs w:val="24"/>
          <w:lang w:val="uk-UA"/>
        </w:rPr>
      </w:pPr>
    </w:p>
    <w:p w14:paraId="0FBBB25C" w14:textId="77777777" w:rsidR="00AC49BA" w:rsidRPr="00AC49BA" w:rsidRDefault="00AC49BA" w:rsidP="00AC49B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AC49BA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2EB63330" w14:textId="77777777" w:rsidR="00AC49BA" w:rsidRPr="00AC49BA" w:rsidRDefault="00AC49BA" w:rsidP="00AC49B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2646BB88" w14:textId="77777777" w:rsidR="00AC49BA" w:rsidRPr="00AC49BA" w:rsidRDefault="00AC49BA" w:rsidP="00AC49BA">
      <w:pPr>
        <w:widowControl w:val="0"/>
        <w:spacing w:line="276" w:lineRule="auto"/>
        <w:contextualSpacing/>
        <w:jc w:val="center"/>
        <w:rPr>
          <w:b/>
          <w:szCs w:val="24"/>
          <w:u w:val="single"/>
          <w:lang w:val="uk-UA"/>
        </w:rPr>
      </w:pPr>
    </w:p>
    <w:p w14:paraId="06A3B994" w14:textId="59A50E42" w:rsidR="000611B5" w:rsidRDefault="000611B5" w:rsidP="003557DF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</w:p>
    <w:p w14:paraId="2C20D9BD" w14:textId="77777777" w:rsidR="00AC49BA" w:rsidRPr="00B52159" w:rsidRDefault="00AC49BA" w:rsidP="003557DF">
      <w:pPr>
        <w:tabs>
          <w:tab w:val="left" w:pos="1843"/>
        </w:tabs>
        <w:ind w:right="283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</w:p>
    <w:p w14:paraId="1EFE9689" w14:textId="07190430" w:rsidR="00777686" w:rsidRPr="00B52159" w:rsidRDefault="003557DF" w:rsidP="00320324">
      <w:pPr>
        <w:tabs>
          <w:tab w:val="left" w:pos="1843"/>
        </w:tabs>
        <w:spacing w:line="360" w:lineRule="auto"/>
        <w:ind w:right="283"/>
        <w:jc w:val="center"/>
        <w:rPr>
          <w:b/>
          <w:sz w:val="22"/>
          <w:szCs w:val="22"/>
          <w:lang w:val="uk-UA"/>
        </w:rPr>
      </w:pPr>
      <w:r w:rsidRPr="00B52159">
        <w:rPr>
          <w:b/>
          <w:sz w:val="22"/>
          <w:szCs w:val="22"/>
          <w:lang w:val="uk-UA"/>
        </w:rPr>
        <w:t>Голова комісії</w:t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="004073CD" w:rsidRPr="00B52159">
        <w:rPr>
          <w:b/>
          <w:sz w:val="22"/>
          <w:szCs w:val="22"/>
          <w:lang w:val="uk-UA"/>
        </w:rPr>
        <w:tab/>
      </w:r>
      <w:r w:rsidRPr="00B52159">
        <w:rPr>
          <w:b/>
          <w:sz w:val="22"/>
          <w:szCs w:val="22"/>
          <w:lang w:val="uk-UA"/>
        </w:rPr>
        <w:t>В</w:t>
      </w:r>
      <w:r w:rsidR="00701852" w:rsidRPr="00B52159">
        <w:rPr>
          <w:b/>
          <w:sz w:val="22"/>
          <w:szCs w:val="22"/>
          <w:lang w:val="uk-UA"/>
        </w:rPr>
        <w:t>олодимир ГОНЧАР</w:t>
      </w:r>
    </w:p>
    <w:sectPr w:rsidR="00777686" w:rsidRPr="00B52159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439E"/>
    <w:multiLevelType w:val="hybridMultilevel"/>
    <w:tmpl w:val="8F3EBD50"/>
    <w:lvl w:ilvl="0" w:tplc="ACE2F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50F1C"/>
    <w:rsid w:val="000611B5"/>
    <w:rsid w:val="0007100D"/>
    <w:rsid w:val="0007368B"/>
    <w:rsid w:val="000852E0"/>
    <w:rsid w:val="00096FEA"/>
    <w:rsid w:val="000A0F8F"/>
    <w:rsid w:val="000A6D73"/>
    <w:rsid w:val="000F1A12"/>
    <w:rsid w:val="00137564"/>
    <w:rsid w:val="00153389"/>
    <w:rsid w:val="00195E22"/>
    <w:rsid w:val="001B156A"/>
    <w:rsid w:val="001B4BB5"/>
    <w:rsid w:val="001B4DA9"/>
    <w:rsid w:val="001C2E05"/>
    <w:rsid w:val="001C72A8"/>
    <w:rsid w:val="001F502D"/>
    <w:rsid w:val="001F5C6B"/>
    <w:rsid w:val="00215982"/>
    <w:rsid w:val="002161E9"/>
    <w:rsid w:val="002167C0"/>
    <w:rsid w:val="00274558"/>
    <w:rsid w:val="002A34AA"/>
    <w:rsid w:val="002A4E4B"/>
    <w:rsid w:val="002A56A9"/>
    <w:rsid w:val="002C4264"/>
    <w:rsid w:val="002E6D15"/>
    <w:rsid w:val="002F5A2B"/>
    <w:rsid w:val="002F5B74"/>
    <w:rsid w:val="00303345"/>
    <w:rsid w:val="00320324"/>
    <w:rsid w:val="00322BE4"/>
    <w:rsid w:val="003557DF"/>
    <w:rsid w:val="0035663E"/>
    <w:rsid w:val="00361409"/>
    <w:rsid w:val="00372546"/>
    <w:rsid w:val="00380774"/>
    <w:rsid w:val="00397C05"/>
    <w:rsid w:val="003A3C33"/>
    <w:rsid w:val="003B2300"/>
    <w:rsid w:val="003B2F55"/>
    <w:rsid w:val="004023C1"/>
    <w:rsid w:val="004073CD"/>
    <w:rsid w:val="00435E2B"/>
    <w:rsid w:val="00457F2B"/>
    <w:rsid w:val="004708CC"/>
    <w:rsid w:val="00474169"/>
    <w:rsid w:val="00481AF0"/>
    <w:rsid w:val="004A3454"/>
    <w:rsid w:val="004A3AE6"/>
    <w:rsid w:val="004C5785"/>
    <w:rsid w:val="004C7407"/>
    <w:rsid w:val="004D592B"/>
    <w:rsid w:val="004F65F5"/>
    <w:rsid w:val="00532D91"/>
    <w:rsid w:val="00533B54"/>
    <w:rsid w:val="00537C77"/>
    <w:rsid w:val="00544ABF"/>
    <w:rsid w:val="0055532D"/>
    <w:rsid w:val="0055773E"/>
    <w:rsid w:val="0059450D"/>
    <w:rsid w:val="005945A9"/>
    <w:rsid w:val="00594F53"/>
    <w:rsid w:val="005B04FE"/>
    <w:rsid w:val="005C7CD4"/>
    <w:rsid w:val="005E722A"/>
    <w:rsid w:val="006040D2"/>
    <w:rsid w:val="0063705B"/>
    <w:rsid w:val="00660959"/>
    <w:rsid w:val="00666591"/>
    <w:rsid w:val="0067795F"/>
    <w:rsid w:val="00681D4C"/>
    <w:rsid w:val="006B70BA"/>
    <w:rsid w:val="007007CF"/>
    <w:rsid w:val="00701852"/>
    <w:rsid w:val="007075DB"/>
    <w:rsid w:val="00730015"/>
    <w:rsid w:val="0074133B"/>
    <w:rsid w:val="007472FE"/>
    <w:rsid w:val="007529EC"/>
    <w:rsid w:val="00765962"/>
    <w:rsid w:val="00777686"/>
    <w:rsid w:val="0079307C"/>
    <w:rsid w:val="007E40E3"/>
    <w:rsid w:val="007F46DD"/>
    <w:rsid w:val="00800FBB"/>
    <w:rsid w:val="008042E8"/>
    <w:rsid w:val="00805EAF"/>
    <w:rsid w:val="00814DB7"/>
    <w:rsid w:val="00815E02"/>
    <w:rsid w:val="0086244B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79D2"/>
    <w:rsid w:val="00963531"/>
    <w:rsid w:val="00970245"/>
    <w:rsid w:val="00995412"/>
    <w:rsid w:val="009B6D0F"/>
    <w:rsid w:val="009D08B6"/>
    <w:rsid w:val="00A37590"/>
    <w:rsid w:val="00A44A86"/>
    <w:rsid w:val="00A7768A"/>
    <w:rsid w:val="00A912B7"/>
    <w:rsid w:val="00A927FC"/>
    <w:rsid w:val="00AA0DA4"/>
    <w:rsid w:val="00AB0547"/>
    <w:rsid w:val="00AB2DDD"/>
    <w:rsid w:val="00AC379D"/>
    <w:rsid w:val="00AC49BA"/>
    <w:rsid w:val="00B15887"/>
    <w:rsid w:val="00B206FF"/>
    <w:rsid w:val="00B20B36"/>
    <w:rsid w:val="00B271FA"/>
    <w:rsid w:val="00B32223"/>
    <w:rsid w:val="00B44D52"/>
    <w:rsid w:val="00B52159"/>
    <w:rsid w:val="00B63C25"/>
    <w:rsid w:val="00B672AF"/>
    <w:rsid w:val="00B74E7B"/>
    <w:rsid w:val="00B80443"/>
    <w:rsid w:val="00B80FEF"/>
    <w:rsid w:val="00B9578B"/>
    <w:rsid w:val="00BC46B7"/>
    <w:rsid w:val="00BD708E"/>
    <w:rsid w:val="00BF4649"/>
    <w:rsid w:val="00C0189C"/>
    <w:rsid w:val="00C06257"/>
    <w:rsid w:val="00C062A0"/>
    <w:rsid w:val="00C2641A"/>
    <w:rsid w:val="00C34C70"/>
    <w:rsid w:val="00C67313"/>
    <w:rsid w:val="00C74C01"/>
    <w:rsid w:val="00C81874"/>
    <w:rsid w:val="00C90789"/>
    <w:rsid w:val="00CA17B0"/>
    <w:rsid w:val="00CC6E0A"/>
    <w:rsid w:val="00CD1AEC"/>
    <w:rsid w:val="00CD2800"/>
    <w:rsid w:val="00D32838"/>
    <w:rsid w:val="00D64656"/>
    <w:rsid w:val="00D77160"/>
    <w:rsid w:val="00D81312"/>
    <w:rsid w:val="00DA1E6C"/>
    <w:rsid w:val="00DA2BDB"/>
    <w:rsid w:val="00DA460F"/>
    <w:rsid w:val="00DB2755"/>
    <w:rsid w:val="00DF2EBD"/>
    <w:rsid w:val="00DF7D86"/>
    <w:rsid w:val="00E1022E"/>
    <w:rsid w:val="00E10BB0"/>
    <w:rsid w:val="00E1203F"/>
    <w:rsid w:val="00E13B58"/>
    <w:rsid w:val="00E5628D"/>
    <w:rsid w:val="00E60FCC"/>
    <w:rsid w:val="00E86579"/>
    <w:rsid w:val="00E914C3"/>
    <w:rsid w:val="00EC1E45"/>
    <w:rsid w:val="00EE30DF"/>
    <w:rsid w:val="00F12620"/>
    <w:rsid w:val="00F14ADB"/>
    <w:rsid w:val="00F1722B"/>
    <w:rsid w:val="00F316C1"/>
    <w:rsid w:val="00F32A93"/>
    <w:rsid w:val="00F45942"/>
    <w:rsid w:val="00F579C4"/>
    <w:rsid w:val="00F608CF"/>
    <w:rsid w:val="00F652A7"/>
    <w:rsid w:val="00F66D67"/>
    <w:rsid w:val="00F87C11"/>
    <w:rsid w:val="00F91C58"/>
    <w:rsid w:val="00FA0BFA"/>
    <w:rsid w:val="00FE125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1BEC-4C45-492A-B2E4-BCE7090B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17</cp:revision>
  <cp:lastPrinted>2024-04-16T12:07:00Z</cp:lastPrinted>
  <dcterms:created xsi:type="dcterms:W3CDTF">2025-02-13T13:08:00Z</dcterms:created>
  <dcterms:modified xsi:type="dcterms:W3CDTF">2025-11-13T13:08:00Z</dcterms:modified>
</cp:coreProperties>
</file>