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D5" w:rsidRPr="003705D5" w:rsidRDefault="003705D5" w:rsidP="003705D5">
      <w:pPr>
        <w:widowControl w:val="0"/>
        <w:spacing w:after="0" w:line="240" w:lineRule="auto"/>
        <w:ind w:right="-6"/>
        <w:jc w:val="center"/>
        <w:rPr>
          <w:rFonts w:ascii="Times New Roman" w:eastAsia="Times New Roman" w:hAnsi="Times New Roman" w:cs="Times New Roman"/>
          <w:sz w:val="24"/>
          <w:szCs w:val="24"/>
          <w:lang w:val="uk-UA" w:eastAsia="ru-RU"/>
        </w:rPr>
      </w:pPr>
      <w:r w:rsidRPr="003705D5">
        <w:rPr>
          <w:rFonts w:ascii="Times New Roman" w:eastAsia="Times New Roman" w:hAnsi="Times New Roman" w:cs="Times New Roman"/>
          <w:noProof/>
          <w:sz w:val="24"/>
          <w:szCs w:val="24"/>
          <w:lang w:val="uk-UA" w:eastAsia="uk-UA"/>
        </w:rPr>
        <w:drawing>
          <wp:inline distT="0" distB="0" distL="0" distR="0" wp14:anchorId="5B9A84B4" wp14:editId="51E1DC82">
            <wp:extent cx="429260" cy="643890"/>
            <wp:effectExtent l="0" t="0" r="889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260" cy="643890"/>
                    </a:xfrm>
                    <a:prstGeom prst="rect">
                      <a:avLst/>
                    </a:prstGeom>
                    <a:noFill/>
                    <a:ln>
                      <a:noFill/>
                    </a:ln>
                  </pic:spPr>
                </pic:pic>
              </a:graphicData>
            </a:graphic>
          </wp:inline>
        </w:drawing>
      </w:r>
    </w:p>
    <w:p w:rsidR="003705D5" w:rsidRPr="003705D5" w:rsidRDefault="003705D5" w:rsidP="003705D5">
      <w:pPr>
        <w:widowControl w:val="0"/>
        <w:spacing w:after="0" w:line="240" w:lineRule="auto"/>
        <w:ind w:right="-6"/>
        <w:jc w:val="center"/>
        <w:rPr>
          <w:rFonts w:ascii="Times New Roman" w:eastAsia="Times New Roman" w:hAnsi="Times New Roman" w:cs="Times New Roman"/>
          <w:b/>
          <w:sz w:val="28"/>
          <w:szCs w:val="20"/>
          <w:lang w:val="uk-UA" w:eastAsia="ru-RU"/>
        </w:rPr>
      </w:pPr>
      <w:r w:rsidRPr="003705D5">
        <w:rPr>
          <w:rFonts w:ascii="Times New Roman" w:eastAsia="Times New Roman" w:hAnsi="Times New Roman" w:cs="Times New Roman"/>
          <w:b/>
          <w:sz w:val="28"/>
          <w:szCs w:val="20"/>
          <w:lang w:val="uk-UA" w:eastAsia="ru-RU"/>
        </w:rPr>
        <w:t>УКРАЇНА</w:t>
      </w:r>
    </w:p>
    <w:p w:rsidR="003705D5" w:rsidRPr="003705D5" w:rsidRDefault="003705D5" w:rsidP="003705D5">
      <w:pPr>
        <w:widowControl w:val="0"/>
        <w:spacing w:after="0" w:line="240" w:lineRule="auto"/>
        <w:ind w:right="-6"/>
        <w:jc w:val="center"/>
        <w:rPr>
          <w:rFonts w:ascii="Times New Roman" w:eastAsia="Times New Roman" w:hAnsi="Times New Roman" w:cs="Times New Roman"/>
          <w:b/>
          <w:sz w:val="28"/>
          <w:szCs w:val="20"/>
          <w:lang w:val="uk-UA" w:eastAsia="ru-RU"/>
        </w:rPr>
      </w:pPr>
      <w:r w:rsidRPr="003705D5">
        <w:rPr>
          <w:rFonts w:ascii="Times New Roman" w:eastAsia="Times New Roman" w:hAnsi="Times New Roman" w:cs="Times New Roman"/>
          <w:b/>
          <w:sz w:val="28"/>
          <w:szCs w:val="20"/>
          <w:lang w:val="uk-UA" w:eastAsia="ru-RU"/>
        </w:rPr>
        <w:t>ЖОВТОВОДСЬКА МІСЬКА РАДА</w:t>
      </w:r>
    </w:p>
    <w:p w:rsidR="003705D5" w:rsidRPr="003705D5" w:rsidRDefault="003705D5" w:rsidP="003705D5">
      <w:pPr>
        <w:widowControl w:val="0"/>
        <w:spacing w:after="0" w:line="240" w:lineRule="auto"/>
        <w:ind w:right="-6"/>
        <w:jc w:val="center"/>
        <w:rPr>
          <w:rFonts w:ascii="Times New Roman" w:eastAsia="Times New Roman" w:hAnsi="Times New Roman" w:cs="Times New Roman"/>
          <w:b/>
          <w:sz w:val="28"/>
          <w:szCs w:val="20"/>
          <w:lang w:val="uk-UA" w:eastAsia="ru-RU"/>
        </w:rPr>
      </w:pPr>
      <w:r w:rsidRPr="003705D5">
        <w:rPr>
          <w:rFonts w:ascii="Times New Roman" w:eastAsia="Times New Roman" w:hAnsi="Times New Roman" w:cs="Times New Roman"/>
          <w:b/>
          <w:sz w:val="28"/>
          <w:szCs w:val="20"/>
          <w:lang w:val="uk-UA" w:eastAsia="ru-RU"/>
        </w:rPr>
        <w:t>КАМ’ЯНСЬКОГО РАЙОНУ</w:t>
      </w:r>
    </w:p>
    <w:p w:rsidR="003705D5" w:rsidRPr="003705D5" w:rsidRDefault="003705D5" w:rsidP="003705D5">
      <w:pPr>
        <w:widowControl w:val="0"/>
        <w:spacing w:after="0" w:line="240" w:lineRule="auto"/>
        <w:ind w:right="-6"/>
        <w:jc w:val="center"/>
        <w:rPr>
          <w:rFonts w:ascii="Times New Roman" w:eastAsia="Times New Roman" w:hAnsi="Times New Roman" w:cs="Times New Roman"/>
          <w:b/>
          <w:sz w:val="28"/>
          <w:szCs w:val="20"/>
          <w:lang w:val="uk-UA" w:eastAsia="ru-RU"/>
        </w:rPr>
      </w:pPr>
      <w:r w:rsidRPr="003705D5">
        <w:rPr>
          <w:rFonts w:ascii="Times New Roman" w:eastAsia="Times New Roman" w:hAnsi="Times New Roman" w:cs="Times New Roman"/>
          <w:b/>
          <w:sz w:val="28"/>
          <w:szCs w:val="20"/>
          <w:lang w:val="uk-UA" w:eastAsia="ru-RU"/>
        </w:rPr>
        <w:t>ДНІПРОПЕТРОВСЬКОЇ ОБЛАСТІ</w:t>
      </w:r>
    </w:p>
    <w:p w:rsidR="003705D5" w:rsidRPr="00C1619B" w:rsidRDefault="003705D5" w:rsidP="003705D5">
      <w:pPr>
        <w:widowControl w:val="0"/>
        <w:spacing w:after="0" w:line="240" w:lineRule="auto"/>
        <w:ind w:right="-6"/>
        <w:jc w:val="center"/>
        <w:rPr>
          <w:rFonts w:ascii="Times New Roman" w:eastAsia="Times New Roman" w:hAnsi="Times New Roman" w:cs="Times New Roman"/>
          <w:b/>
          <w:sz w:val="28"/>
          <w:szCs w:val="20"/>
          <w:lang w:val="uk-UA" w:eastAsia="ru-RU"/>
        </w:rPr>
      </w:pPr>
      <w:r w:rsidRPr="00C1619B">
        <w:rPr>
          <w:rFonts w:ascii="Times New Roman" w:eastAsia="Times New Roman" w:hAnsi="Times New Roman" w:cs="Times New Roman"/>
          <w:b/>
          <w:sz w:val="28"/>
          <w:szCs w:val="20"/>
          <w:lang w:val="uk-UA" w:eastAsia="ru-RU"/>
        </w:rPr>
        <w:t>VIII скликання</w:t>
      </w:r>
    </w:p>
    <w:p w:rsidR="007C0A4A" w:rsidRPr="007C0A4A" w:rsidRDefault="003705D5" w:rsidP="003705D5">
      <w:pPr>
        <w:widowControl w:val="0"/>
        <w:spacing w:after="0" w:line="240" w:lineRule="auto"/>
        <w:ind w:right="-6"/>
        <w:jc w:val="center"/>
        <w:rPr>
          <w:rFonts w:ascii="Times New Roman" w:eastAsia="Times New Roman" w:hAnsi="Times New Roman" w:cs="Times New Roman"/>
          <w:b/>
          <w:sz w:val="28"/>
          <w:szCs w:val="20"/>
          <w:lang w:val="uk-UA" w:eastAsia="ru-RU"/>
        </w:rPr>
      </w:pPr>
      <w:r w:rsidRPr="001418F6">
        <w:rPr>
          <w:rFonts w:ascii="Times New Roman" w:eastAsia="Times New Roman" w:hAnsi="Times New Roman" w:cs="Times New Roman"/>
          <w:b/>
          <w:sz w:val="28"/>
          <w:szCs w:val="20"/>
          <w:lang w:val="uk-UA" w:eastAsia="ru-RU"/>
        </w:rPr>
        <w:t>(</w:t>
      </w:r>
      <w:r w:rsidR="0003284B" w:rsidRPr="0003284B">
        <w:rPr>
          <w:rFonts w:ascii="Times New Roman" w:eastAsia="Times New Roman" w:hAnsi="Times New Roman" w:cs="Times New Roman"/>
          <w:b/>
          <w:sz w:val="28"/>
          <w:szCs w:val="20"/>
          <w:lang w:val="uk-UA" w:eastAsia="ru-RU"/>
        </w:rPr>
        <w:t>П’ятдесят сьома</w:t>
      </w:r>
      <w:r w:rsidR="00C1619B" w:rsidRPr="001418F6">
        <w:rPr>
          <w:rFonts w:ascii="Times New Roman" w:eastAsia="Times New Roman" w:hAnsi="Times New Roman" w:cs="Times New Roman"/>
          <w:b/>
          <w:sz w:val="28"/>
          <w:szCs w:val="20"/>
          <w:lang w:val="uk-UA" w:eastAsia="ru-RU"/>
        </w:rPr>
        <w:t xml:space="preserve"> </w:t>
      </w:r>
      <w:r w:rsidRPr="001418F6">
        <w:rPr>
          <w:rFonts w:ascii="Times New Roman" w:eastAsia="Times New Roman" w:hAnsi="Times New Roman" w:cs="Times New Roman"/>
          <w:b/>
          <w:sz w:val="28"/>
          <w:szCs w:val="20"/>
          <w:lang w:val="uk-UA" w:eastAsia="ru-RU"/>
        </w:rPr>
        <w:t>сесія)</w:t>
      </w:r>
    </w:p>
    <w:p w:rsidR="003705D5" w:rsidRPr="003705D5" w:rsidRDefault="003705D5" w:rsidP="003705D5">
      <w:pPr>
        <w:widowControl w:val="0"/>
        <w:spacing w:after="0" w:line="240" w:lineRule="auto"/>
        <w:ind w:right="-6"/>
        <w:jc w:val="center"/>
        <w:rPr>
          <w:rFonts w:ascii="Times New Roman" w:eastAsia="Times New Roman" w:hAnsi="Times New Roman" w:cs="Times New Roman"/>
          <w:b/>
          <w:sz w:val="20"/>
          <w:szCs w:val="20"/>
          <w:lang w:val="uk-UA" w:eastAsia="ru-RU"/>
        </w:rPr>
      </w:pPr>
      <w:r w:rsidRPr="003705D5">
        <w:rPr>
          <w:rFonts w:ascii="Calibri" w:eastAsia="Calibri" w:hAnsi="Calibri" w:cs="Times New Roman"/>
          <w:noProof/>
          <w:lang w:val="uk-UA" w:eastAsia="uk-UA"/>
        </w:rPr>
        <mc:AlternateContent>
          <mc:Choice Requires="wps">
            <w:drawing>
              <wp:anchor distT="0" distB="0" distL="114300" distR="114300" simplePos="0" relativeHeight="251659264" behindDoc="0" locked="0" layoutInCell="0" allowOverlap="1" wp14:anchorId="60D54F60" wp14:editId="72530225">
                <wp:simplePos x="0" y="0"/>
                <wp:positionH relativeFrom="column">
                  <wp:posOffset>-74295</wp:posOffset>
                </wp:positionH>
                <wp:positionV relativeFrom="paragraph">
                  <wp:posOffset>56515</wp:posOffset>
                </wp:positionV>
                <wp:extent cx="6127115" cy="635"/>
                <wp:effectExtent l="0" t="0" r="26035" b="37465"/>
                <wp:wrapNone/>
                <wp:docPr id="12"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63988C"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45pt" to="476.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" o:allowincell="f" strokeweight="2pt">
                <v:stroke startarrowwidth="narrow" startarrowlength="short" endarrowwidth="narrow" endarrowlength="short"/>
              </v:line>
            </w:pict>
          </mc:Fallback>
        </mc:AlternateContent>
      </w:r>
    </w:p>
    <w:p w:rsidR="007C0A4A" w:rsidRPr="003705D5" w:rsidRDefault="003705D5" w:rsidP="007C0A4A">
      <w:pPr>
        <w:spacing w:before="240" w:after="0" w:line="240" w:lineRule="auto"/>
        <w:jc w:val="center"/>
        <w:rPr>
          <w:rFonts w:ascii="Times New Roman" w:eastAsia="Times New Roman" w:hAnsi="Times New Roman" w:cs="Times New Roman"/>
          <w:b/>
          <w:sz w:val="28"/>
          <w:szCs w:val="28"/>
          <w:lang w:val="uk-UA" w:eastAsia="ru-RU"/>
        </w:rPr>
      </w:pPr>
      <w:r w:rsidRPr="003705D5">
        <w:rPr>
          <w:rFonts w:ascii="Calibri" w:eastAsia="Calibri" w:hAnsi="Calibri" w:cs="Times New Roman"/>
          <w:noProof/>
          <w:lang w:val="uk-UA" w:eastAsia="uk-UA"/>
        </w:rPr>
        <mc:AlternateContent>
          <mc:Choice Requires="wps">
            <w:drawing>
              <wp:anchor distT="0" distB="0" distL="114300" distR="114300" simplePos="0" relativeHeight="251660288" behindDoc="0" locked="0" layoutInCell="0" allowOverlap="1" wp14:anchorId="2E5FBFBF" wp14:editId="2A4BDB41">
                <wp:simplePos x="0" y="0"/>
                <wp:positionH relativeFrom="column">
                  <wp:posOffset>-73660</wp:posOffset>
                </wp:positionH>
                <wp:positionV relativeFrom="paragraph">
                  <wp:posOffset>1905</wp:posOffset>
                </wp:positionV>
                <wp:extent cx="6126480" cy="0"/>
                <wp:effectExtent l="0" t="0" r="26670" b="19050"/>
                <wp:wrapNone/>
                <wp:docPr id="11"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57797FD"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5pt" to="476.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" o:allowincell="f"/>
            </w:pict>
          </mc:Fallback>
        </mc:AlternateContent>
      </w:r>
      <w:r w:rsidRPr="003705D5">
        <w:rPr>
          <w:rFonts w:ascii="Times New Roman" w:eastAsia="Times New Roman" w:hAnsi="Times New Roman" w:cs="Times New Roman"/>
          <w:b/>
          <w:sz w:val="28"/>
          <w:szCs w:val="28"/>
          <w:lang w:val="uk-UA" w:eastAsia="ru-RU"/>
        </w:rPr>
        <w:t>РІШЕННЯ</w:t>
      </w:r>
    </w:p>
    <w:p w:rsidR="003705D5" w:rsidRDefault="003705D5" w:rsidP="003705D5">
      <w:pPr>
        <w:tabs>
          <w:tab w:val="left" w:pos="5812"/>
        </w:tabs>
        <w:spacing w:after="0" w:line="240" w:lineRule="auto"/>
        <w:jc w:val="both"/>
        <w:rPr>
          <w:rFonts w:ascii="Times New Roman" w:eastAsia="Times New Roman" w:hAnsi="Times New Roman" w:cs="Times New Roman"/>
          <w:b/>
          <w:sz w:val="24"/>
          <w:szCs w:val="24"/>
          <w:lang w:val="uk-UA" w:eastAsia="ru-RU"/>
        </w:rPr>
      </w:pPr>
      <w:r w:rsidRPr="003705D5">
        <w:rPr>
          <w:rFonts w:ascii="Times New Roman" w:eastAsia="Times New Roman" w:hAnsi="Times New Roman" w:cs="Times New Roman"/>
          <w:b/>
          <w:bCs/>
          <w:sz w:val="24"/>
          <w:szCs w:val="24"/>
          <w:lang w:eastAsia="ru-RU"/>
        </w:rPr>
        <w:t>«</w:t>
      </w:r>
      <w:r w:rsidRPr="003705D5">
        <w:rPr>
          <w:rFonts w:ascii="Times New Roman" w:eastAsia="Times New Roman" w:hAnsi="Times New Roman" w:cs="Times New Roman"/>
          <w:b/>
          <w:sz w:val="24"/>
          <w:szCs w:val="24"/>
          <w:lang w:val="uk-UA" w:eastAsia="ru-RU"/>
        </w:rPr>
        <w:t>____</w:t>
      </w:r>
      <w:r w:rsidRPr="003705D5">
        <w:rPr>
          <w:rFonts w:ascii="Times New Roman" w:eastAsia="Times New Roman" w:hAnsi="Times New Roman" w:cs="Times New Roman"/>
          <w:b/>
          <w:sz w:val="24"/>
          <w:szCs w:val="24"/>
          <w:lang w:eastAsia="ru-RU"/>
        </w:rPr>
        <w:t xml:space="preserve">» </w:t>
      </w:r>
      <w:r w:rsidRPr="003705D5">
        <w:rPr>
          <w:rFonts w:ascii="Times New Roman" w:eastAsia="Times New Roman" w:hAnsi="Times New Roman" w:cs="Times New Roman"/>
          <w:b/>
          <w:sz w:val="24"/>
          <w:szCs w:val="24"/>
          <w:lang w:val="uk-UA" w:eastAsia="ru-RU"/>
        </w:rPr>
        <w:t>___________________</w:t>
      </w:r>
      <w:r w:rsidRPr="003705D5">
        <w:rPr>
          <w:rFonts w:ascii="Times New Roman" w:eastAsia="Times New Roman" w:hAnsi="Times New Roman" w:cs="Times New Roman"/>
          <w:b/>
          <w:sz w:val="24"/>
          <w:szCs w:val="24"/>
          <w:lang w:eastAsia="ru-RU"/>
        </w:rPr>
        <w:t xml:space="preserve"> 202</w:t>
      </w:r>
      <w:r w:rsidRPr="003705D5">
        <w:rPr>
          <w:rFonts w:ascii="Times New Roman" w:eastAsia="Times New Roman" w:hAnsi="Times New Roman" w:cs="Times New Roman"/>
          <w:b/>
          <w:sz w:val="24"/>
          <w:szCs w:val="24"/>
          <w:lang w:val="uk-UA" w:eastAsia="ru-RU"/>
        </w:rPr>
        <w:t>5</w:t>
      </w:r>
      <w:r w:rsidRPr="003705D5">
        <w:rPr>
          <w:rFonts w:ascii="Times New Roman" w:eastAsia="Times New Roman" w:hAnsi="Times New Roman" w:cs="Times New Roman"/>
          <w:b/>
          <w:sz w:val="24"/>
          <w:szCs w:val="24"/>
          <w:lang w:eastAsia="ru-RU"/>
        </w:rPr>
        <w:t xml:space="preserve"> року</w:t>
      </w:r>
      <w:r w:rsidRPr="003705D5">
        <w:rPr>
          <w:rFonts w:ascii="Times New Roman" w:eastAsia="Times New Roman" w:hAnsi="Times New Roman" w:cs="Times New Roman"/>
          <w:b/>
          <w:sz w:val="24"/>
          <w:szCs w:val="24"/>
          <w:lang w:eastAsia="ru-RU"/>
        </w:rPr>
        <w:tab/>
        <w:t xml:space="preserve">№ </w:t>
      </w:r>
      <w:r w:rsidRPr="003705D5">
        <w:rPr>
          <w:rFonts w:ascii="Times New Roman" w:eastAsia="Times New Roman" w:hAnsi="Times New Roman" w:cs="Times New Roman"/>
          <w:b/>
          <w:sz w:val="24"/>
          <w:szCs w:val="24"/>
          <w:lang w:val="uk-UA" w:eastAsia="ru-RU"/>
        </w:rPr>
        <w:t>___________________________</w:t>
      </w:r>
    </w:p>
    <w:p w:rsidR="003705D5" w:rsidRDefault="003705D5" w:rsidP="003705D5">
      <w:pPr>
        <w:tabs>
          <w:tab w:val="left" w:pos="5812"/>
        </w:tabs>
        <w:spacing w:after="0" w:line="240" w:lineRule="auto"/>
        <w:jc w:val="both"/>
        <w:rPr>
          <w:rFonts w:ascii="Times New Roman" w:eastAsia="Times New Roman" w:hAnsi="Times New Roman" w:cs="Times New Roman"/>
          <w:b/>
          <w:sz w:val="24"/>
          <w:szCs w:val="24"/>
          <w:lang w:val="uk-UA" w:eastAsia="ru-RU"/>
        </w:rPr>
      </w:pPr>
    </w:p>
    <w:p w:rsidR="00FE2487" w:rsidRDefault="003705D5" w:rsidP="003705D5">
      <w:pPr>
        <w:pStyle w:val="a5"/>
        <w:jc w:val="center"/>
        <w:rPr>
          <w:rFonts w:ascii="Times New Roman" w:hAnsi="Times New Roman" w:cs="Times New Roman"/>
          <w:b/>
          <w:sz w:val="24"/>
          <w:szCs w:val="24"/>
          <w:lang w:val="uk-UA"/>
        </w:rPr>
      </w:pPr>
      <w:r w:rsidRPr="003705D5">
        <w:rPr>
          <w:rFonts w:ascii="Times New Roman" w:hAnsi="Times New Roman" w:cs="Times New Roman"/>
          <w:b/>
          <w:bCs/>
          <w:spacing w:val="-4"/>
          <w:sz w:val="24"/>
          <w:szCs w:val="24"/>
          <w:lang w:val="uk-UA"/>
        </w:rPr>
        <w:t>Про</w:t>
      </w:r>
      <w:r>
        <w:rPr>
          <w:rFonts w:ascii="Times New Roman" w:hAnsi="Times New Roman" w:cs="Times New Roman"/>
          <w:b/>
          <w:bCs/>
          <w:spacing w:val="-4"/>
          <w:sz w:val="24"/>
          <w:szCs w:val="24"/>
          <w:lang w:val="uk-UA"/>
        </w:rPr>
        <w:t xml:space="preserve"> </w:t>
      </w:r>
      <w:r w:rsidRPr="003705D5">
        <w:rPr>
          <w:rFonts w:ascii="Times New Roman" w:hAnsi="Times New Roman" w:cs="Times New Roman"/>
          <w:b/>
          <w:bCs/>
          <w:spacing w:val="-2"/>
          <w:sz w:val="24"/>
          <w:szCs w:val="24"/>
          <w:lang w:val="uk-UA"/>
        </w:rPr>
        <w:t>затвердження</w:t>
      </w:r>
      <w:r w:rsidRPr="003705D5">
        <w:rPr>
          <w:rFonts w:ascii="Times New Roman" w:hAnsi="Times New Roman" w:cs="Times New Roman"/>
          <w:b/>
          <w:bCs/>
          <w:sz w:val="24"/>
          <w:szCs w:val="24"/>
          <w:lang w:val="uk-UA"/>
        </w:rPr>
        <w:t xml:space="preserve"> </w:t>
      </w:r>
      <w:r w:rsidRPr="003705D5">
        <w:rPr>
          <w:rFonts w:ascii="Times New Roman" w:hAnsi="Times New Roman" w:cs="Times New Roman"/>
          <w:b/>
          <w:bCs/>
          <w:spacing w:val="-2"/>
          <w:sz w:val="24"/>
          <w:szCs w:val="24"/>
          <w:lang w:val="uk-UA"/>
        </w:rPr>
        <w:t>Програми</w:t>
      </w:r>
      <w:r w:rsidRPr="003705D5">
        <w:rPr>
          <w:rFonts w:ascii="Times New Roman" w:hAnsi="Times New Roman" w:cs="Times New Roman"/>
          <w:b/>
          <w:bCs/>
          <w:sz w:val="24"/>
          <w:szCs w:val="24"/>
          <w:lang w:val="uk-UA"/>
        </w:rPr>
        <w:t xml:space="preserve"> </w:t>
      </w:r>
      <w:r w:rsidRPr="003705D5">
        <w:rPr>
          <w:rFonts w:ascii="Times New Roman" w:hAnsi="Times New Roman" w:cs="Times New Roman"/>
          <w:b/>
          <w:bCs/>
          <w:spacing w:val="-4"/>
          <w:sz w:val="24"/>
          <w:szCs w:val="24"/>
          <w:lang w:val="uk-UA"/>
        </w:rPr>
        <w:t xml:space="preserve">для </w:t>
      </w:r>
      <w:r w:rsidRPr="003705D5">
        <w:rPr>
          <w:rFonts w:ascii="Times New Roman" w:hAnsi="Times New Roman" w:cs="Times New Roman"/>
          <w:b/>
          <w:bCs/>
          <w:spacing w:val="-2"/>
          <w:sz w:val="24"/>
          <w:szCs w:val="24"/>
          <w:lang w:val="uk-UA"/>
        </w:rPr>
        <w:t>постраждалих</w:t>
      </w:r>
      <w:r>
        <w:rPr>
          <w:rFonts w:ascii="Times New Roman" w:hAnsi="Times New Roman" w:cs="Times New Roman"/>
          <w:b/>
          <w:bCs/>
          <w:spacing w:val="-2"/>
          <w:sz w:val="24"/>
          <w:szCs w:val="24"/>
          <w:lang w:val="uk-UA"/>
        </w:rPr>
        <w:t xml:space="preserve"> </w:t>
      </w:r>
      <w:r w:rsidRPr="003705D5">
        <w:rPr>
          <w:rFonts w:ascii="Times New Roman" w:hAnsi="Times New Roman" w:cs="Times New Roman"/>
          <w:b/>
          <w:bCs/>
          <w:spacing w:val="-4"/>
          <w:sz w:val="24"/>
          <w:szCs w:val="24"/>
          <w:lang w:val="uk-UA"/>
        </w:rPr>
        <w:t>осіб</w:t>
      </w:r>
      <w:r>
        <w:rPr>
          <w:rFonts w:ascii="Times New Roman" w:hAnsi="Times New Roman" w:cs="Times New Roman"/>
          <w:b/>
          <w:bCs/>
          <w:spacing w:val="-4"/>
          <w:sz w:val="24"/>
          <w:szCs w:val="24"/>
          <w:lang w:val="uk-UA"/>
        </w:rPr>
        <w:t xml:space="preserve"> </w:t>
      </w:r>
      <w:r w:rsidRPr="003705D5">
        <w:rPr>
          <w:rFonts w:ascii="Times New Roman" w:hAnsi="Times New Roman" w:cs="Times New Roman"/>
          <w:b/>
          <w:bCs/>
          <w:sz w:val="24"/>
          <w:szCs w:val="24"/>
          <w:lang w:val="uk-UA"/>
        </w:rPr>
        <w:tab/>
      </w:r>
      <w:r w:rsidRPr="003705D5">
        <w:rPr>
          <w:rFonts w:ascii="Times New Roman" w:hAnsi="Times New Roman" w:cs="Times New Roman"/>
          <w:b/>
          <w:bCs/>
          <w:spacing w:val="-5"/>
          <w:sz w:val="24"/>
          <w:szCs w:val="24"/>
          <w:lang w:val="uk-UA"/>
        </w:rPr>
        <w:t>від</w:t>
      </w:r>
      <w:r>
        <w:rPr>
          <w:rFonts w:ascii="Times New Roman" w:hAnsi="Times New Roman" w:cs="Times New Roman"/>
          <w:b/>
          <w:bCs/>
          <w:spacing w:val="-5"/>
          <w:sz w:val="24"/>
          <w:szCs w:val="24"/>
          <w:lang w:val="uk-UA"/>
        </w:rPr>
        <w:t xml:space="preserve"> </w:t>
      </w:r>
      <w:r w:rsidRPr="003705D5">
        <w:rPr>
          <w:rFonts w:ascii="Times New Roman" w:hAnsi="Times New Roman" w:cs="Times New Roman"/>
          <w:b/>
          <w:bCs/>
          <w:spacing w:val="-2"/>
          <w:sz w:val="24"/>
          <w:szCs w:val="24"/>
          <w:lang w:val="uk-UA"/>
        </w:rPr>
        <w:t>домашнього</w:t>
      </w:r>
      <w:r>
        <w:rPr>
          <w:rFonts w:ascii="Times New Roman" w:hAnsi="Times New Roman" w:cs="Times New Roman"/>
          <w:b/>
          <w:bCs/>
          <w:spacing w:val="-2"/>
          <w:sz w:val="24"/>
          <w:szCs w:val="24"/>
          <w:lang w:val="uk-UA"/>
        </w:rPr>
        <w:t xml:space="preserve"> </w:t>
      </w:r>
      <w:r w:rsidRPr="003705D5">
        <w:rPr>
          <w:rFonts w:ascii="Times New Roman" w:hAnsi="Times New Roman" w:cs="Times New Roman"/>
          <w:b/>
          <w:sz w:val="24"/>
          <w:szCs w:val="24"/>
          <w:lang w:val="uk-UA"/>
        </w:rPr>
        <w:t>насильства</w:t>
      </w:r>
    </w:p>
    <w:p w:rsidR="003705D5" w:rsidRPr="003705D5" w:rsidRDefault="003705D5" w:rsidP="003705D5">
      <w:pPr>
        <w:pStyle w:val="a5"/>
        <w:jc w:val="center"/>
        <w:rPr>
          <w:rFonts w:ascii="Times New Roman" w:hAnsi="Times New Roman" w:cs="Times New Roman"/>
          <w:b/>
          <w:bCs/>
          <w:sz w:val="24"/>
          <w:szCs w:val="24"/>
          <w:lang w:val="uk-UA"/>
        </w:rPr>
      </w:pPr>
      <w:r w:rsidRPr="003705D5">
        <w:rPr>
          <w:rFonts w:ascii="Times New Roman" w:hAnsi="Times New Roman" w:cs="Times New Roman"/>
          <w:b/>
          <w:sz w:val="24"/>
          <w:szCs w:val="24"/>
          <w:lang w:val="uk-UA"/>
        </w:rPr>
        <w:t xml:space="preserve"> та/або насильства за ознакою статі у </w:t>
      </w:r>
      <w:r>
        <w:rPr>
          <w:rFonts w:ascii="Times New Roman" w:hAnsi="Times New Roman" w:cs="Times New Roman"/>
          <w:b/>
          <w:sz w:val="24"/>
          <w:szCs w:val="24"/>
          <w:lang w:val="uk-UA"/>
        </w:rPr>
        <w:t>Жовтоводській</w:t>
      </w:r>
      <w:r w:rsidRPr="003705D5">
        <w:rPr>
          <w:rFonts w:ascii="Times New Roman" w:hAnsi="Times New Roman" w:cs="Times New Roman"/>
          <w:b/>
          <w:sz w:val="24"/>
          <w:szCs w:val="24"/>
          <w:lang w:val="uk-UA"/>
        </w:rPr>
        <w:t xml:space="preserve"> </w:t>
      </w:r>
      <w:r>
        <w:rPr>
          <w:rFonts w:ascii="Times New Roman" w:hAnsi="Times New Roman" w:cs="Times New Roman"/>
          <w:b/>
          <w:sz w:val="24"/>
          <w:szCs w:val="24"/>
          <w:lang w:val="uk-UA"/>
        </w:rPr>
        <w:t>м</w:t>
      </w:r>
      <w:r w:rsidRPr="003705D5">
        <w:rPr>
          <w:rFonts w:ascii="Times New Roman" w:hAnsi="Times New Roman" w:cs="Times New Roman"/>
          <w:b/>
          <w:sz w:val="24"/>
          <w:szCs w:val="24"/>
          <w:lang w:val="uk-UA"/>
        </w:rPr>
        <w:t>і</w:t>
      </w:r>
      <w:r>
        <w:rPr>
          <w:rFonts w:ascii="Times New Roman" w:hAnsi="Times New Roman" w:cs="Times New Roman"/>
          <w:b/>
          <w:sz w:val="24"/>
          <w:szCs w:val="24"/>
          <w:lang w:val="uk-UA"/>
        </w:rPr>
        <w:t>с</w:t>
      </w:r>
      <w:r w:rsidR="00FE2487">
        <w:rPr>
          <w:rFonts w:ascii="Times New Roman" w:hAnsi="Times New Roman" w:cs="Times New Roman"/>
          <w:b/>
          <w:sz w:val="24"/>
          <w:szCs w:val="24"/>
          <w:lang w:val="uk-UA"/>
        </w:rPr>
        <w:t>ькій територіальній громаді</w:t>
      </w:r>
    </w:p>
    <w:p w:rsidR="003705D5" w:rsidRPr="003705D5" w:rsidRDefault="003705D5" w:rsidP="003705D5">
      <w:pPr>
        <w:tabs>
          <w:tab w:val="left" w:pos="5812"/>
        </w:tabs>
        <w:spacing w:after="0" w:line="240" w:lineRule="auto"/>
        <w:jc w:val="both"/>
        <w:rPr>
          <w:rFonts w:ascii="Times New Roman" w:eastAsia="Times New Roman" w:hAnsi="Times New Roman" w:cs="Times New Roman"/>
          <w:sz w:val="24"/>
          <w:szCs w:val="24"/>
          <w:lang w:val="uk-UA" w:eastAsia="ru-RU"/>
        </w:rPr>
      </w:pPr>
    </w:p>
    <w:p w:rsidR="003705D5" w:rsidRPr="00626393" w:rsidRDefault="00626393" w:rsidP="00626393">
      <w:pPr>
        <w:pStyle w:val="a5"/>
        <w:ind w:firstLine="567"/>
        <w:jc w:val="both"/>
        <w:rPr>
          <w:rFonts w:ascii="Times New Roman" w:hAnsi="Times New Roman" w:cs="Times New Roman"/>
          <w:spacing w:val="62"/>
          <w:sz w:val="24"/>
          <w:szCs w:val="24"/>
          <w:lang w:val="uk-UA"/>
        </w:rPr>
      </w:pPr>
      <w:r>
        <w:rPr>
          <w:rFonts w:ascii="Times New Roman" w:hAnsi="Times New Roman" w:cs="Times New Roman"/>
          <w:sz w:val="24"/>
          <w:szCs w:val="24"/>
          <w:lang w:val="uk-UA"/>
        </w:rPr>
        <w:t>Керуючись з</w:t>
      </w:r>
      <w:r w:rsidR="003705D5" w:rsidRPr="00CC61E6">
        <w:rPr>
          <w:rFonts w:ascii="Times New Roman" w:hAnsi="Times New Roman" w:cs="Times New Roman"/>
          <w:sz w:val="24"/>
          <w:szCs w:val="24"/>
          <w:lang w:val="uk-UA"/>
        </w:rPr>
        <w:t>аконами України «Про місцеве самоврядування в Україні», «Про запобігання</w:t>
      </w:r>
      <w:r>
        <w:rPr>
          <w:rFonts w:ascii="Times New Roman" w:hAnsi="Times New Roman" w:cs="Times New Roman"/>
          <w:spacing w:val="61"/>
          <w:sz w:val="24"/>
          <w:szCs w:val="24"/>
          <w:lang w:val="uk-UA"/>
        </w:rPr>
        <w:t xml:space="preserve"> </w:t>
      </w:r>
      <w:r w:rsidR="003705D5" w:rsidRPr="00CC61E6">
        <w:rPr>
          <w:rFonts w:ascii="Times New Roman" w:hAnsi="Times New Roman" w:cs="Times New Roman"/>
          <w:sz w:val="24"/>
          <w:szCs w:val="24"/>
          <w:lang w:val="uk-UA"/>
        </w:rPr>
        <w:t>та</w:t>
      </w:r>
      <w:r>
        <w:rPr>
          <w:rFonts w:ascii="Times New Roman" w:hAnsi="Times New Roman" w:cs="Times New Roman"/>
          <w:spacing w:val="62"/>
          <w:sz w:val="24"/>
          <w:szCs w:val="24"/>
          <w:lang w:val="uk-UA"/>
        </w:rPr>
        <w:t xml:space="preserve"> </w:t>
      </w:r>
      <w:r w:rsidR="003705D5" w:rsidRPr="00CC61E6">
        <w:rPr>
          <w:rFonts w:ascii="Times New Roman" w:hAnsi="Times New Roman" w:cs="Times New Roman"/>
          <w:sz w:val="24"/>
          <w:szCs w:val="24"/>
          <w:lang w:val="uk-UA"/>
        </w:rPr>
        <w:t>протидію</w:t>
      </w:r>
      <w:r>
        <w:rPr>
          <w:rFonts w:ascii="Times New Roman" w:hAnsi="Times New Roman" w:cs="Times New Roman"/>
          <w:spacing w:val="62"/>
          <w:sz w:val="24"/>
          <w:szCs w:val="24"/>
          <w:lang w:val="uk-UA"/>
        </w:rPr>
        <w:t xml:space="preserve"> </w:t>
      </w:r>
      <w:r w:rsidR="003705D5" w:rsidRPr="00CC61E6">
        <w:rPr>
          <w:rFonts w:ascii="Times New Roman" w:hAnsi="Times New Roman" w:cs="Times New Roman"/>
          <w:sz w:val="24"/>
          <w:szCs w:val="24"/>
          <w:lang w:val="uk-UA"/>
        </w:rPr>
        <w:t>домашньому</w:t>
      </w:r>
      <w:r>
        <w:rPr>
          <w:rFonts w:ascii="Times New Roman" w:hAnsi="Times New Roman" w:cs="Times New Roman"/>
          <w:spacing w:val="62"/>
          <w:sz w:val="24"/>
          <w:szCs w:val="24"/>
          <w:lang w:val="uk-UA"/>
        </w:rPr>
        <w:t xml:space="preserve"> </w:t>
      </w:r>
      <w:r w:rsidR="003705D5" w:rsidRPr="00CC61E6">
        <w:rPr>
          <w:rFonts w:ascii="Times New Roman" w:hAnsi="Times New Roman" w:cs="Times New Roman"/>
          <w:sz w:val="24"/>
          <w:szCs w:val="24"/>
          <w:lang w:val="uk-UA"/>
        </w:rPr>
        <w:t>насильству»,</w:t>
      </w:r>
      <w:r>
        <w:rPr>
          <w:rFonts w:ascii="Times New Roman" w:hAnsi="Times New Roman" w:cs="Times New Roman"/>
          <w:spacing w:val="62"/>
          <w:sz w:val="24"/>
          <w:szCs w:val="24"/>
          <w:lang w:val="uk-UA"/>
        </w:rPr>
        <w:t xml:space="preserve"> </w:t>
      </w:r>
      <w:r w:rsidR="00CC61E6" w:rsidRPr="00CC61E6">
        <w:rPr>
          <w:rFonts w:ascii="Times New Roman" w:eastAsia="Times New Roman" w:hAnsi="Times New Roman" w:cs="Times New Roman"/>
          <w:sz w:val="24"/>
          <w:szCs w:val="24"/>
          <w:bdr w:val="none" w:sz="0" w:space="0" w:color="auto" w:frame="1"/>
          <w:lang w:val="uk-UA" w:eastAsia="ru-RU"/>
        </w:rPr>
        <w:t>«</w:t>
      </w:r>
      <w:r w:rsidR="00CC61E6" w:rsidRPr="00CC61E6">
        <w:rPr>
          <w:rFonts w:ascii="Times New Roman" w:eastAsia="Times New Roman" w:hAnsi="Times New Roman" w:cs="Times New Roman"/>
          <w:sz w:val="24"/>
          <w:szCs w:val="24"/>
          <w:shd w:val="clear" w:color="auto" w:fill="FFFFFF"/>
          <w:lang w:val="uk-UA" w:eastAsia="ru-RU"/>
        </w:rPr>
        <w:t>Про соціальні послуги</w:t>
      </w:r>
      <w:r w:rsidR="00CC61E6" w:rsidRPr="00CC61E6">
        <w:rPr>
          <w:rFonts w:ascii="Times New Roman" w:eastAsia="SimSun" w:hAnsi="Times New Roman" w:cs="Times New Roman"/>
          <w:sz w:val="24"/>
          <w:szCs w:val="24"/>
          <w:lang w:val="uk-UA" w:eastAsia="uk-UA"/>
        </w:rPr>
        <w:t>», «Про запобігання та протиді</w:t>
      </w:r>
      <w:r>
        <w:rPr>
          <w:rFonts w:ascii="Times New Roman" w:eastAsia="SimSun" w:hAnsi="Times New Roman" w:cs="Times New Roman"/>
          <w:sz w:val="24"/>
          <w:szCs w:val="24"/>
          <w:lang w:val="uk-UA" w:eastAsia="uk-UA"/>
        </w:rPr>
        <w:t>ю домашньому насильству», нака</w:t>
      </w:r>
      <w:r w:rsidRPr="00A63888">
        <w:rPr>
          <w:rFonts w:ascii="Times New Roman" w:eastAsia="SimSun" w:hAnsi="Times New Roman" w:cs="Times New Roman"/>
          <w:sz w:val="24"/>
          <w:szCs w:val="24"/>
          <w:lang w:val="uk-UA" w:eastAsia="uk-UA"/>
        </w:rPr>
        <w:t>зом</w:t>
      </w:r>
      <w:r w:rsidR="00CC61E6" w:rsidRPr="00CC61E6">
        <w:rPr>
          <w:rFonts w:ascii="Times New Roman" w:eastAsia="SimSun" w:hAnsi="Times New Roman" w:cs="Times New Roman"/>
          <w:sz w:val="24"/>
          <w:szCs w:val="24"/>
          <w:lang w:val="uk-UA" w:eastAsia="uk-UA"/>
        </w:rPr>
        <w:t xml:space="preserve"> Міністерства соціальної політики України від 13.10.2021 № 587 «</w:t>
      </w:r>
      <w:r w:rsidR="00CC61E6" w:rsidRPr="00CC61E6">
        <w:rPr>
          <w:rFonts w:ascii="Times New Roman" w:eastAsia="Times New Roman" w:hAnsi="Times New Roman" w:cs="Times New Roman"/>
          <w:sz w:val="24"/>
          <w:szCs w:val="24"/>
          <w:shd w:val="clear" w:color="auto" w:fill="FFFFFF"/>
          <w:lang w:val="uk-UA" w:eastAsia="ru-RU"/>
        </w:rPr>
        <w:t>Про затвердження Типової програми для постраждалих осіб», зареєстрованого в Міністерстві юстиції України 03.12.2021 за № 1568/37190</w:t>
      </w:r>
      <w:r w:rsidR="003705D5" w:rsidRPr="00CC61E6">
        <w:rPr>
          <w:rFonts w:ascii="Times New Roman" w:hAnsi="Times New Roman" w:cs="Times New Roman"/>
          <w:sz w:val="24"/>
          <w:szCs w:val="24"/>
          <w:lang w:val="uk-UA"/>
        </w:rPr>
        <w:t>, з метою забезпечення розбудови системи запобігання та протидії домашньому насильству та насильству за ознакою статі, запровадження комплексних дій та заходів, спрямованих на зменшення масштабу</w:t>
      </w:r>
      <w:r w:rsidR="003705D5" w:rsidRPr="00CC61E6">
        <w:rPr>
          <w:rFonts w:ascii="Times New Roman" w:hAnsi="Times New Roman" w:cs="Times New Roman"/>
          <w:spacing w:val="80"/>
          <w:w w:val="150"/>
          <w:sz w:val="24"/>
          <w:szCs w:val="24"/>
          <w:lang w:val="uk-UA"/>
        </w:rPr>
        <w:t xml:space="preserve"> </w:t>
      </w:r>
      <w:r w:rsidR="003705D5" w:rsidRPr="00CC61E6">
        <w:rPr>
          <w:rFonts w:ascii="Times New Roman" w:hAnsi="Times New Roman" w:cs="Times New Roman"/>
          <w:sz w:val="24"/>
          <w:szCs w:val="24"/>
          <w:lang w:val="uk-UA"/>
        </w:rPr>
        <w:t xml:space="preserve">такого явища </w:t>
      </w:r>
      <w:r w:rsidR="00CC61E6" w:rsidRPr="00CC61E6">
        <w:rPr>
          <w:rFonts w:ascii="Times New Roman" w:hAnsi="Times New Roman" w:cs="Times New Roman"/>
          <w:sz w:val="24"/>
          <w:szCs w:val="24"/>
          <w:lang w:val="uk-UA"/>
        </w:rPr>
        <w:t>на території Жовтоводської міської територіальної громади, Жовтоводська міська рада</w:t>
      </w:r>
    </w:p>
    <w:p w:rsidR="00CC61E6" w:rsidRDefault="00CC61E6" w:rsidP="00CC61E6">
      <w:pPr>
        <w:widowControl w:val="0"/>
        <w:tabs>
          <w:tab w:val="left" w:pos="851"/>
        </w:tabs>
        <w:autoSpaceDE w:val="0"/>
        <w:autoSpaceDN w:val="0"/>
        <w:spacing w:after="0" w:line="266" w:lineRule="auto"/>
        <w:ind w:right="133" w:firstLine="567"/>
        <w:jc w:val="center"/>
        <w:rPr>
          <w:rFonts w:ascii="Times New Roman" w:eastAsia="Times New Roman" w:hAnsi="Times New Roman" w:cs="Times New Roman"/>
          <w:b/>
          <w:sz w:val="24"/>
          <w:szCs w:val="24"/>
          <w:lang w:val="uk-UA"/>
        </w:rPr>
      </w:pPr>
    </w:p>
    <w:p w:rsidR="00CC61E6" w:rsidRPr="007C0A4A" w:rsidRDefault="00CC61E6" w:rsidP="00CC61E6">
      <w:pPr>
        <w:widowControl w:val="0"/>
        <w:tabs>
          <w:tab w:val="left" w:pos="851"/>
        </w:tabs>
        <w:autoSpaceDE w:val="0"/>
        <w:autoSpaceDN w:val="0"/>
        <w:spacing w:after="0" w:line="266" w:lineRule="auto"/>
        <w:ind w:right="133" w:firstLine="567"/>
        <w:jc w:val="center"/>
        <w:rPr>
          <w:rFonts w:ascii="Times New Roman" w:eastAsia="Times New Roman" w:hAnsi="Times New Roman" w:cs="Times New Roman"/>
          <w:sz w:val="24"/>
          <w:szCs w:val="24"/>
          <w:lang w:val="uk-UA"/>
        </w:rPr>
      </w:pPr>
      <w:r w:rsidRPr="007C0A4A">
        <w:rPr>
          <w:rFonts w:ascii="Times New Roman" w:eastAsia="Times New Roman" w:hAnsi="Times New Roman" w:cs="Times New Roman"/>
          <w:sz w:val="24"/>
          <w:szCs w:val="24"/>
          <w:lang w:val="uk-UA"/>
        </w:rPr>
        <w:t>В И Р І Ш И Л А:</w:t>
      </w:r>
    </w:p>
    <w:p w:rsidR="00CC61E6" w:rsidRPr="00CC61E6" w:rsidRDefault="00CC61E6" w:rsidP="00CC61E6">
      <w:pPr>
        <w:widowControl w:val="0"/>
        <w:tabs>
          <w:tab w:val="left" w:pos="851"/>
        </w:tabs>
        <w:autoSpaceDE w:val="0"/>
        <w:autoSpaceDN w:val="0"/>
        <w:spacing w:after="0" w:line="266" w:lineRule="auto"/>
        <w:ind w:right="133" w:firstLine="567"/>
        <w:jc w:val="center"/>
        <w:rPr>
          <w:rFonts w:ascii="Times New Roman" w:eastAsia="Times New Roman" w:hAnsi="Times New Roman" w:cs="Times New Roman"/>
          <w:b/>
          <w:sz w:val="24"/>
          <w:szCs w:val="24"/>
          <w:lang w:val="uk-UA"/>
        </w:rPr>
      </w:pPr>
    </w:p>
    <w:p w:rsidR="00A63888" w:rsidRPr="007C0A4A" w:rsidRDefault="00CC61E6" w:rsidP="007C0A4A">
      <w:pPr>
        <w:pStyle w:val="a5"/>
        <w:numPr>
          <w:ilvl w:val="0"/>
          <w:numId w:val="4"/>
        </w:numPr>
        <w:tabs>
          <w:tab w:val="left" w:pos="1134"/>
        </w:tabs>
        <w:ind w:left="0" w:firstLine="567"/>
        <w:jc w:val="both"/>
        <w:rPr>
          <w:rFonts w:ascii="Times New Roman" w:hAnsi="Times New Roman" w:cs="Times New Roman"/>
          <w:sz w:val="24"/>
          <w:szCs w:val="24"/>
          <w:lang w:val="uk-UA"/>
        </w:rPr>
      </w:pPr>
      <w:r w:rsidRPr="00CC61E6">
        <w:rPr>
          <w:rFonts w:ascii="Times New Roman" w:hAnsi="Times New Roman" w:cs="Times New Roman"/>
          <w:sz w:val="24"/>
          <w:szCs w:val="24"/>
          <w:lang w:val="uk-UA"/>
        </w:rPr>
        <w:t xml:space="preserve">Затвердити Програму для постраждалих осіб від домашнього насильства та/або насильства за ознакою статі у </w:t>
      </w:r>
      <w:r>
        <w:rPr>
          <w:rFonts w:ascii="Times New Roman" w:hAnsi="Times New Roman" w:cs="Times New Roman"/>
          <w:sz w:val="24"/>
          <w:szCs w:val="24"/>
          <w:lang w:val="uk-UA"/>
        </w:rPr>
        <w:t>Жовтовод</w:t>
      </w:r>
      <w:r w:rsidRPr="00CC61E6">
        <w:rPr>
          <w:rFonts w:ascii="Times New Roman" w:hAnsi="Times New Roman" w:cs="Times New Roman"/>
          <w:sz w:val="24"/>
          <w:szCs w:val="24"/>
          <w:lang w:val="uk-UA"/>
        </w:rPr>
        <w:t xml:space="preserve">ській </w:t>
      </w:r>
      <w:r>
        <w:rPr>
          <w:rFonts w:ascii="Times New Roman" w:hAnsi="Times New Roman" w:cs="Times New Roman"/>
          <w:sz w:val="24"/>
          <w:szCs w:val="24"/>
          <w:lang w:val="uk-UA"/>
        </w:rPr>
        <w:t>мі</w:t>
      </w:r>
      <w:r w:rsidRPr="00CC61E6">
        <w:rPr>
          <w:rFonts w:ascii="Times New Roman" w:hAnsi="Times New Roman" w:cs="Times New Roman"/>
          <w:sz w:val="24"/>
          <w:szCs w:val="24"/>
          <w:lang w:val="uk-UA"/>
        </w:rPr>
        <w:t>ській територіальній громаді</w:t>
      </w:r>
      <w:r w:rsidR="00FE2487">
        <w:rPr>
          <w:rFonts w:ascii="Times New Roman" w:hAnsi="Times New Roman" w:cs="Times New Roman"/>
          <w:sz w:val="24"/>
          <w:szCs w:val="24"/>
          <w:lang w:val="uk-UA"/>
        </w:rPr>
        <w:t xml:space="preserve"> (далі - Програма)</w:t>
      </w:r>
      <w:r w:rsidRPr="00CC61E6">
        <w:rPr>
          <w:rFonts w:ascii="Times New Roman" w:hAnsi="Times New Roman" w:cs="Times New Roman"/>
          <w:sz w:val="24"/>
          <w:szCs w:val="24"/>
          <w:lang w:val="uk-UA"/>
        </w:rPr>
        <w:t>, що додається.</w:t>
      </w:r>
    </w:p>
    <w:p w:rsidR="00961ABB" w:rsidRPr="007C0A4A" w:rsidRDefault="00CC61E6" w:rsidP="007C0A4A">
      <w:pPr>
        <w:pStyle w:val="a5"/>
        <w:numPr>
          <w:ilvl w:val="0"/>
          <w:numId w:val="4"/>
        </w:numPr>
        <w:tabs>
          <w:tab w:val="left" w:pos="1134"/>
        </w:tabs>
        <w:ind w:left="0" w:firstLine="567"/>
        <w:jc w:val="both"/>
        <w:rPr>
          <w:rFonts w:ascii="Times New Roman" w:eastAsia="Times New Roman" w:hAnsi="Times New Roman" w:cs="Times New Roman"/>
          <w:sz w:val="24"/>
          <w:szCs w:val="24"/>
          <w:lang w:val="uk-UA" w:eastAsia="uk-UA"/>
        </w:rPr>
      </w:pPr>
      <w:r w:rsidRPr="00CC61E6">
        <w:rPr>
          <w:rFonts w:ascii="Times New Roman" w:eastAsia="Times New Roman" w:hAnsi="Times New Roman" w:cs="Times New Roman"/>
          <w:sz w:val="24"/>
          <w:szCs w:val="24"/>
          <w:lang w:val="uk-UA"/>
        </w:rPr>
        <w:t>Визначити комунальний заклад «Центр надання соціальних послуг» Жовтоводської міської ради відповідальним виконавцем за реалізацію</w:t>
      </w:r>
      <w:r w:rsidRPr="00CC61E6">
        <w:rPr>
          <w:rFonts w:ascii="Times New Roman" w:hAnsi="Times New Roman" w:cs="Times New Roman"/>
          <w:sz w:val="24"/>
          <w:szCs w:val="24"/>
          <w:lang w:val="uk-UA"/>
        </w:rPr>
        <w:t xml:space="preserve"> Програм</w:t>
      </w:r>
      <w:r>
        <w:rPr>
          <w:rFonts w:ascii="Times New Roman" w:hAnsi="Times New Roman" w:cs="Times New Roman"/>
          <w:sz w:val="24"/>
          <w:szCs w:val="24"/>
          <w:lang w:val="uk-UA"/>
        </w:rPr>
        <w:t>и.</w:t>
      </w:r>
    </w:p>
    <w:p w:rsidR="00961ABB" w:rsidRPr="007C0A4A" w:rsidRDefault="00CC61E6" w:rsidP="00961ABB">
      <w:pPr>
        <w:pStyle w:val="a5"/>
        <w:numPr>
          <w:ilvl w:val="0"/>
          <w:numId w:val="4"/>
        </w:numPr>
        <w:tabs>
          <w:tab w:val="left" w:pos="1134"/>
        </w:tabs>
        <w:ind w:left="0" w:firstLine="567"/>
        <w:jc w:val="both"/>
        <w:rPr>
          <w:rFonts w:ascii="Times New Roman" w:eastAsia="Times New Roman" w:hAnsi="Times New Roman" w:cs="Times New Roman"/>
          <w:sz w:val="24"/>
          <w:szCs w:val="24"/>
          <w:lang w:val="uk-UA" w:eastAsia="uk-UA"/>
        </w:rPr>
      </w:pPr>
      <w:r w:rsidRPr="00CC61E6">
        <w:rPr>
          <w:rFonts w:ascii="Times New Roman" w:eastAsia="Times New Roman" w:hAnsi="Times New Roman" w:cs="Times New Roman"/>
          <w:sz w:val="24"/>
          <w:szCs w:val="24"/>
          <w:lang w:val="uk-UA" w:eastAsia="uk-UA"/>
        </w:rPr>
        <w:t>Контроль та координацію роботи за ходом виконання Програми покласти на Управління праці та соціального захисту населе</w:t>
      </w:r>
      <w:r w:rsidR="008C684F">
        <w:rPr>
          <w:rFonts w:ascii="Times New Roman" w:eastAsia="Times New Roman" w:hAnsi="Times New Roman" w:cs="Times New Roman"/>
          <w:sz w:val="24"/>
          <w:szCs w:val="24"/>
          <w:lang w:val="uk-UA" w:eastAsia="uk-UA"/>
        </w:rPr>
        <w:t>ння Жовтоводської міської ради.</w:t>
      </w:r>
    </w:p>
    <w:p w:rsidR="00CC61E6" w:rsidRPr="00CC61E6" w:rsidRDefault="00CC61E6" w:rsidP="00CC61E6">
      <w:pPr>
        <w:pStyle w:val="a5"/>
        <w:numPr>
          <w:ilvl w:val="0"/>
          <w:numId w:val="4"/>
        </w:numPr>
        <w:tabs>
          <w:tab w:val="left" w:pos="1134"/>
        </w:tabs>
        <w:ind w:left="0" w:firstLine="567"/>
        <w:jc w:val="both"/>
        <w:rPr>
          <w:rFonts w:ascii="Times New Roman" w:eastAsia="Times New Roman" w:hAnsi="Times New Roman" w:cs="Times New Roman"/>
          <w:sz w:val="24"/>
          <w:szCs w:val="24"/>
          <w:lang w:val="uk-UA" w:eastAsia="uk-UA"/>
        </w:rPr>
      </w:pPr>
      <w:r w:rsidRPr="00CC61E6">
        <w:rPr>
          <w:rFonts w:ascii="Times New Roman" w:eastAsia="Times New Roman" w:hAnsi="Times New Roman" w:cs="Times New Roman"/>
          <w:sz w:val="24"/>
          <w:szCs w:val="24"/>
          <w:lang w:val="uk-UA" w:eastAsia="uk-UA"/>
        </w:rPr>
        <w:t xml:space="preserve">Координацію роботи щодо виконання даного рішення покласти на керуючу справами (секретаря) виконавчого комітету Жовтоводської міської ради Гунько Т., контроль - на постійну комісію міської ради з питань охорони здоров’я, соціального захисту населення, екології, охорони навколишнього середовища та санітарного стану громади (голова комісії – </w:t>
      </w:r>
      <w:proofErr w:type="spellStart"/>
      <w:r w:rsidRPr="00CC61E6">
        <w:rPr>
          <w:rFonts w:ascii="Times New Roman" w:eastAsia="Times New Roman" w:hAnsi="Times New Roman" w:cs="Times New Roman"/>
          <w:sz w:val="24"/>
          <w:szCs w:val="24"/>
          <w:lang w:val="uk-UA" w:eastAsia="uk-UA"/>
        </w:rPr>
        <w:t>Розенберг</w:t>
      </w:r>
      <w:proofErr w:type="spellEnd"/>
      <w:r w:rsidRPr="00CC61E6">
        <w:rPr>
          <w:rFonts w:ascii="Times New Roman" w:eastAsia="Times New Roman" w:hAnsi="Times New Roman" w:cs="Times New Roman"/>
          <w:sz w:val="24"/>
          <w:szCs w:val="24"/>
          <w:lang w:val="uk-UA" w:eastAsia="uk-UA"/>
        </w:rPr>
        <w:t xml:space="preserve"> І.)</w:t>
      </w:r>
      <w:r w:rsidR="007C0A4A">
        <w:rPr>
          <w:rFonts w:ascii="Times New Roman" w:eastAsia="Times New Roman" w:hAnsi="Times New Roman" w:cs="Times New Roman"/>
          <w:sz w:val="24"/>
          <w:szCs w:val="24"/>
          <w:lang w:val="uk-UA" w:eastAsia="uk-UA"/>
        </w:rPr>
        <w:t>.</w:t>
      </w:r>
    </w:p>
    <w:p w:rsidR="00CC61E6" w:rsidRDefault="00CC61E6" w:rsidP="00CC61E6">
      <w:pPr>
        <w:pStyle w:val="a5"/>
        <w:tabs>
          <w:tab w:val="left" w:pos="1134"/>
        </w:tabs>
        <w:ind w:left="360"/>
        <w:jc w:val="both"/>
        <w:rPr>
          <w:rFonts w:ascii="Times New Roman" w:eastAsia="Times New Roman" w:hAnsi="Times New Roman" w:cs="Times New Roman"/>
          <w:sz w:val="24"/>
          <w:szCs w:val="24"/>
          <w:lang w:val="uk-UA" w:eastAsia="uk-UA"/>
        </w:rPr>
      </w:pPr>
    </w:p>
    <w:p w:rsidR="00CC61E6" w:rsidRDefault="00CC61E6" w:rsidP="00CC61E6">
      <w:pPr>
        <w:pStyle w:val="a5"/>
        <w:tabs>
          <w:tab w:val="left" w:pos="1134"/>
        </w:tabs>
        <w:ind w:left="360"/>
        <w:jc w:val="both"/>
        <w:rPr>
          <w:rFonts w:ascii="Times New Roman" w:eastAsia="Times New Roman" w:hAnsi="Times New Roman" w:cs="Times New Roman"/>
          <w:sz w:val="24"/>
          <w:szCs w:val="24"/>
          <w:lang w:val="uk-UA" w:eastAsia="uk-UA"/>
        </w:rPr>
      </w:pPr>
    </w:p>
    <w:p w:rsidR="00CC61E6" w:rsidRDefault="00CC61E6" w:rsidP="00CC61E6">
      <w:pPr>
        <w:pStyle w:val="a5"/>
        <w:tabs>
          <w:tab w:val="left" w:pos="1134"/>
        </w:tabs>
        <w:ind w:left="360"/>
        <w:jc w:val="both"/>
        <w:rPr>
          <w:rFonts w:ascii="Times New Roman" w:eastAsia="Times New Roman" w:hAnsi="Times New Roman" w:cs="Times New Roman"/>
          <w:sz w:val="24"/>
          <w:szCs w:val="24"/>
          <w:lang w:val="uk-UA" w:eastAsia="uk-UA"/>
        </w:rPr>
      </w:pPr>
    </w:p>
    <w:p w:rsidR="007C0A4A" w:rsidRPr="00CC61E6" w:rsidRDefault="007C0A4A" w:rsidP="00CC61E6">
      <w:pPr>
        <w:pStyle w:val="a5"/>
        <w:tabs>
          <w:tab w:val="left" w:pos="1134"/>
        </w:tabs>
        <w:ind w:left="360"/>
        <w:jc w:val="both"/>
        <w:rPr>
          <w:rFonts w:ascii="Times New Roman" w:eastAsia="Times New Roman" w:hAnsi="Times New Roman" w:cs="Times New Roman"/>
          <w:sz w:val="24"/>
          <w:szCs w:val="24"/>
          <w:lang w:val="uk-UA" w:eastAsia="uk-UA"/>
        </w:rPr>
      </w:pPr>
    </w:p>
    <w:p w:rsidR="00CC61E6" w:rsidRDefault="00CC61E6" w:rsidP="00CC61E6">
      <w:pPr>
        <w:pStyle w:val="a5"/>
        <w:tabs>
          <w:tab w:val="left" w:pos="1134"/>
          <w:tab w:val="left" w:pos="6804"/>
        </w:tabs>
        <w:jc w:val="center"/>
        <w:rPr>
          <w:rFonts w:ascii="Times New Roman" w:eastAsia="Times New Roman" w:hAnsi="Times New Roman" w:cs="Times New Roman"/>
          <w:sz w:val="24"/>
          <w:szCs w:val="24"/>
          <w:lang w:val="uk-UA" w:eastAsia="uk-UA"/>
        </w:rPr>
      </w:pPr>
      <w:r w:rsidRPr="00CC61E6">
        <w:rPr>
          <w:rFonts w:ascii="Times New Roman" w:eastAsia="Times New Roman" w:hAnsi="Times New Roman" w:cs="Times New Roman"/>
          <w:sz w:val="24"/>
          <w:szCs w:val="24"/>
          <w:lang w:val="uk-UA" w:eastAsia="uk-UA"/>
        </w:rPr>
        <w:t>Міський голова</w:t>
      </w:r>
      <w:r w:rsidRPr="00CC61E6">
        <w:rPr>
          <w:rFonts w:ascii="Times New Roman" w:eastAsia="Times New Roman" w:hAnsi="Times New Roman" w:cs="Times New Roman"/>
          <w:sz w:val="24"/>
          <w:szCs w:val="24"/>
          <w:lang w:val="uk-UA" w:eastAsia="uk-UA"/>
        </w:rPr>
        <w:tab/>
        <w:t>Дмитро ХАНІС</w:t>
      </w:r>
    </w:p>
    <w:p w:rsidR="00CC61E6" w:rsidRDefault="00CC61E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br w:type="page"/>
      </w:r>
    </w:p>
    <w:p w:rsidR="00CC61E6" w:rsidRPr="00CC61E6" w:rsidRDefault="00CC61E6" w:rsidP="00CC61E6">
      <w:pPr>
        <w:spacing w:after="0" w:line="240" w:lineRule="auto"/>
        <w:ind w:left="5670"/>
        <w:rPr>
          <w:rFonts w:ascii="Times New Roman" w:eastAsia="Calibri" w:hAnsi="Times New Roman" w:cs="Times New Roman"/>
          <w:sz w:val="24"/>
          <w:szCs w:val="24"/>
          <w:lang w:val="uk-UA" w:eastAsia="ru-RU"/>
        </w:rPr>
      </w:pPr>
      <w:r w:rsidRPr="00CC61E6">
        <w:rPr>
          <w:rFonts w:ascii="Times New Roman" w:eastAsia="Calibri" w:hAnsi="Times New Roman" w:cs="Times New Roman"/>
          <w:sz w:val="24"/>
          <w:szCs w:val="24"/>
          <w:lang w:val="uk-UA" w:eastAsia="ru-RU"/>
        </w:rPr>
        <w:lastRenderedPageBreak/>
        <w:t xml:space="preserve">Додаток </w:t>
      </w:r>
    </w:p>
    <w:p w:rsidR="00CC61E6" w:rsidRPr="00CC61E6" w:rsidRDefault="00CC61E6" w:rsidP="00CC61E6">
      <w:pPr>
        <w:spacing w:after="0" w:line="240" w:lineRule="auto"/>
        <w:ind w:left="5670"/>
        <w:rPr>
          <w:rFonts w:ascii="Times New Roman" w:eastAsia="Times New Roman" w:hAnsi="Times New Roman" w:cs="Times New Roman"/>
          <w:sz w:val="24"/>
          <w:szCs w:val="24"/>
          <w:lang w:val="uk-UA" w:eastAsia="ru-RU"/>
        </w:rPr>
      </w:pPr>
      <w:r w:rsidRPr="00CC61E6">
        <w:rPr>
          <w:rFonts w:ascii="Times New Roman" w:eastAsia="Times New Roman" w:hAnsi="Times New Roman" w:cs="Times New Roman"/>
          <w:sz w:val="24"/>
          <w:szCs w:val="24"/>
          <w:lang w:val="uk-UA" w:eastAsia="ru-RU"/>
        </w:rPr>
        <w:t>до рішенням міської ради</w:t>
      </w:r>
    </w:p>
    <w:p w:rsidR="00CC61E6" w:rsidRPr="00CC61E6" w:rsidRDefault="00CC61E6" w:rsidP="00CC61E6">
      <w:pPr>
        <w:spacing w:after="0" w:line="240" w:lineRule="auto"/>
        <w:ind w:left="5670"/>
        <w:rPr>
          <w:rFonts w:ascii="Times New Roman" w:eastAsia="Times New Roman" w:hAnsi="Times New Roman" w:cs="Times New Roman"/>
          <w:sz w:val="24"/>
          <w:szCs w:val="24"/>
          <w:lang w:val="uk-UA" w:eastAsia="ru-RU"/>
        </w:rPr>
      </w:pPr>
      <w:r w:rsidRPr="00CC61E6">
        <w:rPr>
          <w:rFonts w:ascii="Times New Roman" w:eastAsia="Times New Roman" w:hAnsi="Times New Roman" w:cs="Times New Roman"/>
          <w:sz w:val="24"/>
          <w:szCs w:val="24"/>
          <w:lang w:val="uk-UA" w:eastAsia="ru-RU"/>
        </w:rPr>
        <w:t xml:space="preserve">від </w:t>
      </w:r>
      <w:r w:rsidRPr="00CC61E6">
        <w:rPr>
          <w:rFonts w:ascii="Times New Roman" w:eastAsia="Times New Roman" w:hAnsi="Times New Roman" w:cs="Times New Roman"/>
          <w:sz w:val="24"/>
          <w:szCs w:val="24"/>
          <w:lang w:eastAsia="ru-RU"/>
        </w:rPr>
        <w:t>«</w:t>
      </w:r>
      <w:r w:rsidRPr="00CC61E6">
        <w:rPr>
          <w:rFonts w:ascii="Times New Roman" w:eastAsia="Times New Roman" w:hAnsi="Times New Roman" w:cs="Times New Roman"/>
          <w:sz w:val="24"/>
          <w:szCs w:val="24"/>
          <w:lang w:val="uk-UA" w:eastAsia="ru-RU"/>
        </w:rPr>
        <w:t>____»______________2025р.</w:t>
      </w:r>
    </w:p>
    <w:p w:rsidR="00CC61E6" w:rsidRPr="00CC61E6" w:rsidRDefault="00CC61E6" w:rsidP="00CC61E6">
      <w:pPr>
        <w:spacing w:after="0" w:line="240" w:lineRule="auto"/>
        <w:ind w:left="5670"/>
        <w:rPr>
          <w:rFonts w:ascii="Times New Roman" w:eastAsia="Times New Roman" w:hAnsi="Times New Roman" w:cs="Times New Roman"/>
          <w:sz w:val="24"/>
          <w:szCs w:val="24"/>
          <w:lang w:val="uk-UA" w:eastAsia="ru-RU"/>
        </w:rPr>
      </w:pPr>
      <w:r w:rsidRPr="00CC61E6">
        <w:rPr>
          <w:rFonts w:ascii="Times New Roman" w:eastAsia="Times New Roman" w:hAnsi="Times New Roman" w:cs="Times New Roman"/>
          <w:sz w:val="24"/>
          <w:szCs w:val="24"/>
          <w:lang w:val="uk-UA" w:eastAsia="ru-RU"/>
        </w:rPr>
        <w:t>№ __________________________</w:t>
      </w:r>
    </w:p>
    <w:p w:rsidR="00CC61E6" w:rsidRDefault="00CC61E6" w:rsidP="00CC61E6">
      <w:pPr>
        <w:pStyle w:val="a5"/>
        <w:tabs>
          <w:tab w:val="left" w:pos="1134"/>
        </w:tabs>
        <w:jc w:val="both"/>
        <w:rPr>
          <w:rFonts w:ascii="Times New Roman" w:eastAsia="Times New Roman" w:hAnsi="Times New Roman" w:cs="Times New Roman"/>
          <w:sz w:val="24"/>
          <w:szCs w:val="24"/>
          <w:lang w:val="uk-UA" w:eastAsia="uk-UA"/>
        </w:rPr>
      </w:pPr>
    </w:p>
    <w:p w:rsidR="00FE2487" w:rsidRDefault="00CC61E6" w:rsidP="00CC61E6">
      <w:pPr>
        <w:pStyle w:val="a5"/>
        <w:jc w:val="center"/>
        <w:rPr>
          <w:rFonts w:ascii="Times New Roman" w:hAnsi="Times New Roman" w:cs="Times New Roman"/>
          <w:b/>
          <w:sz w:val="24"/>
          <w:szCs w:val="24"/>
          <w:lang w:val="uk-UA"/>
        </w:rPr>
      </w:pPr>
      <w:r w:rsidRPr="003705D5">
        <w:rPr>
          <w:rFonts w:ascii="Times New Roman" w:hAnsi="Times New Roman" w:cs="Times New Roman"/>
          <w:b/>
          <w:bCs/>
          <w:spacing w:val="-2"/>
          <w:sz w:val="24"/>
          <w:szCs w:val="24"/>
          <w:lang w:val="uk-UA"/>
        </w:rPr>
        <w:t>Програм</w:t>
      </w:r>
      <w:r>
        <w:rPr>
          <w:rFonts w:ascii="Times New Roman" w:hAnsi="Times New Roman" w:cs="Times New Roman"/>
          <w:b/>
          <w:bCs/>
          <w:spacing w:val="-2"/>
          <w:sz w:val="24"/>
          <w:szCs w:val="24"/>
          <w:lang w:val="uk-UA"/>
        </w:rPr>
        <w:t>а</w:t>
      </w:r>
      <w:r w:rsidRPr="003705D5">
        <w:rPr>
          <w:rFonts w:ascii="Times New Roman" w:hAnsi="Times New Roman" w:cs="Times New Roman"/>
          <w:b/>
          <w:bCs/>
          <w:sz w:val="24"/>
          <w:szCs w:val="24"/>
          <w:lang w:val="uk-UA"/>
        </w:rPr>
        <w:t xml:space="preserve"> </w:t>
      </w:r>
      <w:r w:rsidRPr="003705D5">
        <w:rPr>
          <w:rFonts w:ascii="Times New Roman" w:hAnsi="Times New Roman" w:cs="Times New Roman"/>
          <w:b/>
          <w:bCs/>
          <w:spacing w:val="-4"/>
          <w:sz w:val="24"/>
          <w:szCs w:val="24"/>
          <w:lang w:val="uk-UA"/>
        </w:rPr>
        <w:t xml:space="preserve">для </w:t>
      </w:r>
      <w:r w:rsidRPr="003705D5">
        <w:rPr>
          <w:rFonts w:ascii="Times New Roman" w:hAnsi="Times New Roman" w:cs="Times New Roman"/>
          <w:b/>
          <w:bCs/>
          <w:spacing w:val="-2"/>
          <w:sz w:val="24"/>
          <w:szCs w:val="24"/>
          <w:lang w:val="uk-UA"/>
        </w:rPr>
        <w:t>постраждалих</w:t>
      </w:r>
      <w:r>
        <w:rPr>
          <w:rFonts w:ascii="Times New Roman" w:hAnsi="Times New Roman" w:cs="Times New Roman"/>
          <w:b/>
          <w:bCs/>
          <w:spacing w:val="-2"/>
          <w:sz w:val="24"/>
          <w:szCs w:val="24"/>
          <w:lang w:val="uk-UA"/>
        </w:rPr>
        <w:t xml:space="preserve"> </w:t>
      </w:r>
      <w:r w:rsidRPr="003705D5">
        <w:rPr>
          <w:rFonts w:ascii="Times New Roman" w:hAnsi="Times New Roman" w:cs="Times New Roman"/>
          <w:b/>
          <w:bCs/>
          <w:spacing w:val="-4"/>
          <w:sz w:val="24"/>
          <w:szCs w:val="24"/>
          <w:lang w:val="uk-UA"/>
        </w:rPr>
        <w:t>осіб</w:t>
      </w:r>
      <w:r>
        <w:rPr>
          <w:rFonts w:ascii="Times New Roman" w:hAnsi="Times New Roman" w:cs="Times New Roman"/>
          <w:b/>
          <w:bCs/>
          <w:spacing w:val="-4"/>
          <w:sz w:val="24"/>
          <w:szCs w:val="24"/>
          <w:lang w:val="uk-UA"/>
        </w:rPr>
        <w:t xml:space="preserve"> </w:t>
      </w:r>
      <w:r w:rsidRPr="003705D5">
        <w:rPr>
          <w:rFonts w:ascii="Times New Roman" w:hAnsi="Times New Roman" w:cs="Times New Roman"/>
          <w:b/>
          <w:bCs/>
          <w:spacing w:val="-5"/>
          <w:sz w:val="24"/>
          <w:szCs w:val="24"/>
          <w:lang w:val="uk-UA"/>
        </w:rPr>
        <w:t>від</w:t>
      </w:r>
      <w:r>
        <w:rPr>
          <w:rFonts w:ascii="Times New Roman" w:hAnsi="Times New Roman" w:cs="Times New Roman"/>
          <w:b/>
          <w:bCs/>
          <w:spacing w:val="-5"/>
          <w:sz w:val="24"/>
          <w:szCs w:val="24"/>
          <w:lang w:val="uk-UA"/>
        </w:rPr>
        <w:t xml:space="preserve"> </w:t>
      </w:r>
      <w:r w:rsidRPr="003705D5">
        <w:rPr>
          <w:rFonts w:ascii="Times New Roman" w:hAnsi="Times New Roman" w:cs="Times New Roman"/>
          <w:b/>
          <w:bCs/>
          <w:spacing w:val="-2"/>
          <w:sz w:val="24"/>
          <w:szCs w:val="24"/>
          <w:lang w:val="uk-UA"/>
        </w:rPr>
        <w:t>домашнього</w:t>
      </w:r>
      <w:r>
        <w:rPr>
          <w:rFonts w:ascii="Times New Roman" w:hAnsi="Times New Roman" w:cs="Times New Roman"/>
          <w:b/>
          <w:bCs/>
          <w:spacing w:val="-2"/>
          <w:sz w:val="24"/>
          <w:szCs w:val="24"/>
          <w:lang w:val="uk-UA"/>
        </w:rPr>
        <w:t xml:space="preserve"> </w:t>
      </w:r>
      <w:r w:rsidRPr="003705D5">
        <w:rPr>
          <w:rFonts w:ascii="Times New Roman" w:hAnsi="Times New Roman" w:cs="Times New Roman"/>
          <w:b/>
          <w:sz w:val="24"/>
          <w:szCs w:val="24"/>
          <w:lang w:val="uk-UA"/>
        </w:rPr>
        <w:t xml:space="preserve">насильства </w:t>
      </w:r>
    </w:p>
    <w:p w:rsidR="00CC61E6" w:rsidRPr="003705D5" w:rsidRDefault="00CC61E6" w:rsidP="00CC61E6">
      <w:pPr>
        <w:pStyle w:val="a5"/>
        <w:jc w:val="center"/>
        <w:rPr>
          <w:rFonts w:ascii="Times New Roman" w:hAnsi="Times New Roman" w:cs="Times New Roman"/>
          <w:b/>
          <w:bCs/>
          <w:sz w:val="24"/>
          <w:szCs w:val="24"/>
          <w:lang w:val="uk-UA"/>
        </w:rPr>
      </w:pPr>
      <w:r w:rsidRPr="003705D5">
        <w:rPr>
          <w:rFonts w:ascii="Times New Roman" w:hAnsi="Times New Roman" w:cs="Times New Roman"/>
          <w:b/>
          <w:sz w:val="24"/>
          <w:szCs w:val="24"/>
          <w:lang w:val="uk-UA"/>
        </w:rPr>
        <w:t xml:space="preserve">та/або насильства за ознакою статі у </w:t>
      </w:r>
      <w:r>
        <w:rPr>
          <w:rFonts w:ascii="Times New Roman" w:hAnsi="Times New Roman" w:cs="Times New Roman"/>
          <w:b/>
          <w:sz w:val="24"/>
          <w:szCs w:val="24"/>
          <w:lang w:val="uk-UA"/>
        </w:rPr>
        <w:t>Жовтоводській</w:t>
      </w:r>
      <w:r w:rsidRPr="003705D5">
        <w:rPr>
          <w:rFonts w:ascii="Times New Roman" w:hAnsi="Times New Roman" w:cs="Times New Roman"/>
          <w:b/>
          <w:sz w:val="24"/>
          <w:szCs w:val="24"/>
          <w:lang w:val="uk-UA"/>
        </w:rPr>
        <w:t xml:space="preserve"> </w:t>
      </w:r>
      <w:r>
        <w:rPr>
          <w:rFonts w:ascii="Times New Roman" w:hAnsi="Times New Roman" w:cs="Times New Roman"/>
          <w:b/>
          <w:sz w:val="24"/>
          <w:szCs w:val="24"/>
          <w:lang w:val="uk-UA"/>
        </w:rPr>
        <w:t>м</w:t>
      </w:r>
      <w:r w:rsidRPr="003705D5">
        <w:rPr>
          <w:rFonts w:ascii="Times New Roman" w:hAnsi="Times New Roman" w:cs="Times New Roman"/>
          <w:b/>
          <w:sz w:val="24"/>
          <w:szCs w:val="24"/>
          <w:lang w:val="uk-UA"/>
        </w:rPr>
        <w:t>і</w:t>
      </w:r>
      <w:r>
        <w:rPr>
          <w:rFonts w:ascii="Times New Roman" w:hAnsi="Times New Roman" w:cs="Times New Roman"/>
          <w:b/>
          <w:sz w:val="24"/>
          <w:szCs w:val="24"/>
          <w:lang w:val="uk-UA"/>
        </w:rPr>
        <w:t>с</w:t>
      </w:r>
      <w:r w:rsidRPr="003705D5">
        <w:rPr>
          <w:rFonts w:ascii="Times New Roman" w:hAnsi="Times New Roman" w:cs="Times New Roman"/>
          <w:b/>
          <w:sz w:val="24"/>
          <w:szCs w:val="24"/>
          <w:lang w:val="uk-UA"/>
        </w:rPr>
        <w:t>ькій територіальній громаді</w:t>
      </w:r>
    </w:p>
    <w:p w:rsidR="00CC61E6" w:rsidRPr="00924BD8" w:rsidRDefault="00CC61E6" w:rsidP="00CC61E6">
      <w:pPr>
        <w:pStyle w:val="a5"/>
        <w:tabs>
          <w:tab w:val="left" w:pos="1134"/>
        </w:tabs>
        <w:jc w:val="both"/>
        <w:rPr>
          <w:rFonts w:ascii="Times New Roman" w:eastAsia="Times New Roman" w:hAnsi="Times New Roman" w:cs="Times New Roman"/>
          <w:sz w:val="16"/>
          <w:szCs w:val="16"/>
          <w:lang w:val="uk-UA" w:eastAsia="uk-UA"/>
        </w:rPr>
      </w:pP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Сучасне становище чоловіків і жінок в українському суспільстві характеризується чималою нерівністю, яка спостерігається у дискримінації, у тому числі сімейному насильстві, який є чинником, що впливає на розвиток злочинності.</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Людина, її життя та здоров’я, честь і гідність, недоторканість та безпека визнаються в Україні найвищою соціальною цінністю.</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Порушення прав людини та громадянина проявляються тією чи іншою мірою у кожній країні світу, у тому числі в Україні. Одним із таких проявів є вчинення домашнього насильства.</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Обов’язок держави – захищати життя людини. Кожен має право захищати своє життя і здоров’я, життя і здоров’я інших людей від протиправних посягань.</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Зважаючи на актуальність проблеми домашнього насильства в Україні, вкрай важливо, щоб люди вміли розпізнавати домашнє насильство, знали яких форм воно буває, та чітко розуміли алгоритм дій – що робити, куди звернутись за допомогою.</w:t>
      </w:r>
      <w:r w:rsidR="00924BD8" w:rsidRPr="007C0A4A">
        <w:rPr>
          <w:rFonts w:ascii="Times New Roman" w:eastAsia="Times New Roman" w:hAnsi="Times New Roman" w:cs="Times New Roman"/>
          <w:sz w:val="24"/>
          <w:szCs w:val="24"/>
          <w:lang w:val="uk-UA" w:eastAsia="uk-UA"/>
        </w:rPr>
        <w:t xml:space="preserve"> </w:t>
      </w:r>
      <w:r w:rsidRPr="007C0A4A">
        <w:rPr>
          <w:rFonts w:ascii="Times New Roman" w:eastAsia="Times New Roman" w:hAnsi="Times New Roman" w:cs="Times New Roman"/>
          <w:sz w:val="24"/>
          <w:szCs w:val="24"/>
          <w:lang w:val="uk-UA" w:eastAsia="uk-UA"/>
        </w:rPr>
        <w:t>У Жовтоводській м</w:t>
      </w:r>
      <w:r w:rsidR="00924BD8" w:rsidRPr="007C0A4A">
        <w:rPr>
          <w:rFonts w:ascii="Times New Roman" w:eastAsia="Times New Roman" w:hAnsi="Times New Roman" w:cs="Times New Roman"/>
          <w:sz w:val="24"/>
          <w:szCs w:val="24"/>
          <w:lang w:val="uk-UA" w:eastAsia="uk-UA"/>
        </w:rPr>
        <w:t>і</w:t>
      </w:r>
      <w:r w:rsidRPr="007C0A4A">
        <w:rPr>
          <w:rFonts w:ascii="Times New Roman" w:eastAsia="Times New Roman" w:hAnsi="Times New Roman" w:cs="Times New Roman"/>
          <w:sz w:val="24"/>
          <w:szCs w:val="24"/>
          <w:lang w:val="uk-UA" w:eastAsia="uk-UA"/>
        </w:rPr>
        <w:t>ській територіальній громаді питання протидії домашньому насильству також є дуже актуальним.</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Однією із важливих умов протидії домашньому насильству, насильству за ознакою статі, у тому числі попередження нових випадків насильства, є ефективна робота із надання допомоги постраждалим особам.</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p>
    <w:p w:rsidR="00B81FDF" w:rsidRPr="007C0A4A" w:rsidRDefault="00B81FDF" w:rsidP="007C0A4A">
      <w:pPr>
        <w:pStyle w:val="a5"/>
        <w:tabs>
          <w:tab w:val="left" w:pos="1134"/>
        </w:tabs>
        <w:ind w:firstLine="567"/>
        <w:jc w:val="center"/>
        <w:rPr>
          <w:rFonts w:ascii="Times New Roman" w:eastAsia="Times New Roman" w:hAnsi="Times New Roman" w:cs="Times New Roman"/>
          <w:b/>
          <w:sz w:val="24"/>
          <w:szCs w:val="24"/>
          <w:lang w:val="uk-UA" w:eastAsia="uk-UA"/>
        </w:rPr>
      </w:pPr>
      <w:r w:rsidRPr="007C0A4A">
        <w:rPr>
          <w:rFonts w:ascii="Times New Roman" w:eastAsia="Times New Roman" w:hAnsi="Times New Roman" w:cs="Times New Roman"/>
          <w:b/>
          <w:sz w:val="24"/>
          <w:szCs w:val="24"/>
          <w:lang w:val="uk-UA" w:eastAsia="uk-UA"/>
        </w:rPr>
        <w:t>І. Загальні положення</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Ця Програма для постраждалих осіб від домашнього насильства та/або насильства за ознакою статі (далі - Програма) передбачає комплекс заходів, спрямованих на позбавлення від емоційної залежності, невпевненості у собі та формування у постраждалої від домашнього насильства, насильства за ознакою статі особи здатності відстоювати власну гідність, захищати свої права у приватних стосунках, у тому числі за органів місцевого самоврядування.</w:t>
      </w:r>
    </w:p>
    <w:p w:rsidR="00924BD8" w:rsidRPr="007C0A4A" w:rsidRDefault="00924BD8" w:rsidP="007C0A4A">
      <w:pPr>
        <w:pStyle w:val="a5"/>
        <w:tabs>
          <w:tab w:val="left" w:pos="1134"/>
        </w:tabs>
        <w:ind w:firstLine="567"/>
        <w:jc w:val="both"/>
        <w:rPr>
          <w:rFonts w:ascii="Times New Roman" w:eastAsia="Times New Roman" w:hAnsi="Times New Roman" w:cs="Times New Roman"/>
          <w:sz w:val="24"/>
          <w:szCs w:val="24"/>
          <w:lang w:val="uk-UA" w:eastAsia="uk-UA"/>
        </w:rPr>
      </w:pPr>
    </w:p>
    <w:p w:rsidR="00B81FDF" w:rsidRPr="007C0A4A" w:rsidRDefault="00B81FDF" w:rsidP="007C0A4A">
      <w:pPr>
        <w:pStyle w:val="a5"/>
        <w:tabs>
          <w:tab w:val="left" w:pos="1134"/>
        </w:tabs>
        <w:ind w:firstLine="567"/>
        <w:jc w:val="center"/>
        <w:rPr>
          <w:rFonts w:ascii="Times New Roman" w:eastAsia="Times New Roman" w:hAnsi="Times New Roman" w:cs="Times New Roman"/>
          <w:b/>
          <w:sz w:val="24"/>
          <w:szCs w:val="24"/>
          <w:lang w:val="uk-UA" w:eastAsia="uk-UA"/>
        </w:rPr>
      </w:pPr>
      <w:r w:rsidRPr="007C0A4A">
        <w:rPr>
          <w:rFonts w:ascii="Times New Roman" w:eastAsia="Times New Roman" w:hAnsi="Times New Roman" w:cs="Times New Roman"/>
          <w:b/>
          <w:sz w:val="24"/>
          <w:szCs w:val="24"/>
          <w:lang w:val="uk-UA" w:eastAsia="uk-UA"/>
        </w:rPr>
        <w:t>II. Мета Програми</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Метою Програми є забезпечення комплексної підтримки та соціально-психологічної реабілітації постраждалих осіб, які потерпають від психологічної, сексуальної, фізичної, та/або економічної форм домашнього насильства та/або насильства за ознакою статі, що проживають на території Жовтоводської міської територіальної громади.</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p>
    <w:p w:rsidR="00B81FDF" w:rsidRPr="007C0A4A" w:rsidRDefault="00B81FDF" w:rsidP="007C0A4A">
      <w:pPr>
        <w:pStyle w:val="a5"/>
        <w:tabs>
          <w:tab w:val="left" w:pos="1134"/>
        </w:tabs>
        <w:ind w:firstLine="567"/>
        <w:jc w:val="center"/>
        <w:rPr>
          <w:rFonts w:ascii="Times New Roman" w:eastAsia="Times New Roman" w:hAnsi="Times New Roman" w:cs="Times New Roman"/>
          <w:b/>
          <w:sz w:val="24"/>
          <w:szCs w:val="24"/>
          <w:lang w:val="uk-UA" w:eastAsia="uk-UA"/>
        </w:rPr>
      </w:pPr>
      <w:r w:rsidRPr="007C0A4A">
        <w:rPr>
          <w:rFonts w:ascii="Times New Roman" w:eastAsia="Times New Roman" w:hAnsi="Times New Roman" w:cs="Times New Roman"/>
          <w:b/>
          <w:sz w:val="24"/>
          <w:szCs w:val="24"/>
          <w:lang w:val="uk-UA" w:eastAsia="uk-UA"/>
        </w:rPr>
        <w:t>IІІ. Завдання Програми</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Завдання Програми полягає у здійсненні заходів, спрямованих на:</w:t>
      </w:r>
    </w:p>
    <w:p w:rsidR="00B81FDF" w:rsidRPr="007C0A4A" w:rsidRDefault="007C0A4A" w:rsidP="007C0A4A">
      <w:pPr>
        <w:pStyle w:val="a5"/>
        <w:tabs>
          <w:tab w:val="left" w:pos="1134"/>
        </w:tabs>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w:t>
      </w:r>
      <w:r w:rsidR="00B81FDF" w:rsidRPr="007C0A4A">
        <w:rPr>
          <w:rFonts w:ascii="Times New Roman" w:eastAsia="Times New Roman" w:hAnsi="Times New Roman" w:cs="Times New Roman"/>
          <w:sz w:val="24"/>
          <w:szCs w:val="24"/>
          <w:lang w:val="uk-UA" w:eastAsia="uk-UA"/>
        </w:rPr>
        <w:t>сприяння оволодінню постраждалою особою знаннями про основні норми законодавства у сфері запобігання та протидії домашньому насильству та/або насильству за ознакою статі, а також про види відповідальності за його вчинення;</w:t>
      </w:r>
    </w:p>
    <w:p w:rsidR="00B81FDF" w:rsidRPr="007C0A4A" w:rsidRDefault="007C0A4A" w:rsidP="007C0A4A">
      <w:pPr>
        <w:pStyle w:val="a5"/>
        <w:tabs>
          <w:tab w:val="left" w:pos="1134"/>
        </w:tabs>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w:t>
      </w:r>
      <w:r w:rsidR="00B81FDF" w:rsidRPr="007C0A4A">
        <w:rPr>
          <w:rFonts w:ascii="Times New Roman" w:eastAsia="Times New Roman" w:hAnsi="Times New Roman" w:cs="Times New Roman"/>
          <w:sz w:val="24"/>
          <w:szCs w:val="24"/>
          <w:lang w:val="uk-UA" w:eastAsia="uk-UA"/>
        </w:rPr>
        <w:t>сприяння засвоєнню постраждалою особою моделі сімейних та родинних відносин на засадах гендерної рівності, недискримінації, взаєморозуміння, взаємоповаги та дотримання прав усіх членів родини;</w:t>
      </w:r>
    </w:p>
    <w:p w:rsidR="00B81FDF" w:rsidRPr="007C0A4A" w:rsidRDefault="007C0A4A" w:rsidP="007C0A4A">
      <w:pPr>
        <w:pStyle w:val="a5"/>
        <w:tabs>
          <w:tab w:val="left" w:pos="1134"/>
        </w:tabs>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w:t>
      </w:r>
      <w:r w:rsidR="00B81FDF" w:rsidRPr="007C0A4A">
        <w:rPr>
          <w:rFonts w:ascii="Times New Roman" w:eastAsia="Times New Roman" w:hAnsi="Times New Roman" w:cs="Times New Roman"/>
          <w:sz w:val="24"/>
          <w:szCs w:val="24"/>
          <w:lang w:val="uk-UA" w:eastAsia="uk-UA"/>
        </w:rPr>
        <w:t xml:space="preserve">сприяння розвитку емоційного та когнітивного усвідомлення поведінкових </w:t>
      </w:r>
      <w:proofErr w:type="spellStart"/>
      <w:r w:rsidR="00B81FDF" w:rsidRPr="007C0A4A">
        <w:rPr>
          <w:rFonts w:ascii="Times New Roman" w:eastAsia="Times New Roman" w:hAnsi="Times New Roman" w:cs="Times New Roman"/>
          <w:sz w:val="24"/>
          <w:szCs w:val="24"/>
          <w:lang w:val="uk-UA" w:eastAsia="uk-UA"/>
        </w:rPr>
        <w:t>патернів</w:t>
      </w:r>
      <w:proofErr w:type="spellEnd"/>
      <w:r w:rsidR="00B81FDF" w:rsidRPr="007C0A4A">
        <w:rPr>
          <w:rFonts w:ascii="Times New Roman" w:eastAsia="Times New Roman" w:hAnsi="Times New Roman" w:cs="Times New Roman"/>
          <w:sz w:val="24"/>
          <w:szCs w:val="24"/>
          <w:lang w:val="uk-UA" w:eastAsia="uk-UA"/>
        </w:rPr>
        <w:t xml:space="preserve"> насильницької та ненасильницької поведінки;</w:t>
      </w:r>
    </w:p>
    <w:p w:rsidR="00B81FDF" w:rsidRPr="007C0A4A" w:rsidRDefault="007C0A4A" w:rsidP="007C0A4A">
      <w:pPr>
        <w:pStyle w:val="a5"/>
        <w:tabs>
          <w:tab w:val="left" w:pos="1134"/>
        </w:tabs>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w:t>
      </w:r>
      <w:r w:rsidR="00B81FDF" w:rsidRPr="007C0A4A">
        <w:rPr>
          <w:rFonts w:ascii="Times New Roman" w:eastAsia="Times New Roman" w:hAnsi="Times New Roman" w:cs="Times New Roman"/>
          <w:sz w:val="24"/>
          <w:szCs w:val="24"/>
          <w:lang w:val="uk-UA" w:eastAsia="uk-UA"/>
        </w:rPr>
        <w:t>формування розуміння особистісних потреб та способів їх задоволення;</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w:t>
      </w:r>
      <w:r w:rsidR="007C0A4A">
        <w:rPr>
          <w:rFonts w:ascii="Times New Roman" w:eastAsia="Times New Roman" w:hAnsi="Times New Roman" w:cs="Times New Roman"/>
          <w:sz w:val="24"/>
          <w:szCs w:val="24"/>
          <w:lang w:val="uk-UA" w:eastAsia="uk-UA"/>
        </w:rPr>
        <w:t> </w:t>
      </w:r>
      <w:r w:rsidRPr="007C0A4A">
        <w:rPr>
          <w:rFonts w:ascii="Times New Roman" w:eastAsia="Times New Roman" w:hAnsi="Times New Roman" w:cs="Times New Roman"/>
          <w:sz w:val="24"/>
          <w:szCs w:val="24"/>
          <w:lang w:val="uk-UA" w:eastAsia="uk-UA"/>
        </w:rPr>
        <w:t>формування готовності до зміни життєвої ситуації та розроблення плану безпеки.</w:t>
      </w:r>
    </w:p>
    <w:p w:rsidR="00924BD8" w:rsidRPr="007C0A4A" w:rsidRDefault="00924BD8" w:rsidP="007C0A4A">
      <w:pPr>
        <w:pStyle w:val="a5"/>
        <w:tabs>
          <w:tab w:val="left" w:pos="1134"/>
        </w:tabs>
        <w:ind w:firstLine="567"/>
        <w:jc w:val="both"/>
        <w:rPr>
          <w:rFonts w:ascii="Times New Roman" w:eastAsia="Times New Roman" w:hAnsi="Times New Roman" w:cs="Times New Roman"/>
          <w:sz w:val="24"/>
          <w:szCs w:val="24"/>
          <w:lang w:val="uk-UA" w:eastAsia="uk-UA"/>
        </w:rPr>
      </w:pPr>
    </w:p>
    <w:p w:rsidR="00B81FDF" w:rsidRPr="007C0A4A" w:rsidRDefault="00B81FDF" w:rsidP="007C0A4A">
      <w:pPr>
        <w:pStyle w:val="a5"/>
        <w:tabs>
          <w:tab w:val="left" w:pos="1134"/>
        </w:tabs>
        <w:ind w:firstLine="567"/>
        <w:jc w:val="center"/>
        <w:rPr>
          <w:rFonts w:ascii="Times New Roman" w:eastAsia="Times New Roman" w:hAnsi="Times New Roman" w:cs="Times New Roman"/>
          <w:b/>
          <w:sz w:val="24"/>
          <w:szCs w:val="24"/>
          <w:lang w:val="uk-UA" w:eastAsia="uk-UA"/>
        </w:rPr>
      </w:pPr>
      <w:r w:rsidRPr="007C0A4A">
        <w:rPr>
          <w:rFonts w:ascii="Times New Roman" w:eastAsia="Times New Roman" w:hAnsi="Times New Roman" w:cs="Times New Roman"/>
          <w:b/>
          <w:sz w:val="24"/>
          <w:szCs w:val="24"/>
          <w:lang w:val="uk-UA" w:eastAsia="uk-UA"/>
        </w:rPr>
        <w:t>ІV. Методологічні засади</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Програму розроблено відповідно до Типової програми для постраждалих осіб, затвердженої наказом Міністерства соціальної політики України від 13.10.2021 №587.</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lastRenderedPageBreak/>
        <w:t>Фахівці, які реалізують Програму, повинні дотримуватись таких принципів:</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w:t>
      </w:r>
      <w:r w:rsidR="007C0A4A">
        <w:rPr>
          <w:rFonts w:ascii="Times New Roman" w:eastAsia="Times New Roman" w:hAnsi="Times New Roman" w:cs="Times New Roman"/>
          <w:sz w:val="24"/>
          <w:szCs w:val="24"/>
          <w:lang w:val="uk-UA" w:eastAsia="uk-UA"/>
        </w:rPr>
        <w:t> </w:t>
      </w:r>
      <w:r w:rsidRPr="007C0A4A">
        <w:rPr>
          <w:rFonts w:ascii="Times New Roman" w:eastAsia="Times New Roman" w:hAnsi="Times New Roman" w:cs="Times New Roman"/>
          <w:sz w:val="24"/>
          <w:szCs w:val="24"/>
          <w:lang w:val="uk-UA" w:eastAsia="uk-UA"/>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w:t>
      </w:r>
      <w:r w:rsidR="007C0A4A">
        <w:rPr>
          <w:rFonts w:ascii="Times New Roman" w:eastAsia="Times New Roman" w:hAnsi="Times New Roman" w:cs="Times New Roman"/>
          <w:sz w:val="24"/>
          <w:szCs w:val="24"/>
          <w:lang w:val="uk-UA" w:eastAsia="uk-UA"/>
        </w:rPr>
        <w:t> </w:t>
      </w:r>
      <w:r w:rsidRPr="007C0A4A">
        <w:rPr>
          <w:rFonts w:ascii="Times New Roman" w:eastAsia="Times New Roman" w:hAnsi="Times New Roman" w:cs="Times New Roman"/>
          <w:sz w:val="24"/>
          <w:szCs w:val="24"/>
          <w:lang w:val="uk-UA" w:eastAsia="uk-UA"/>
        </w:rPr>
        <w:t>дотримання прав та свобод людини в процесі роботи з постраждалою особою;</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w:t>
      </w:r>
      <w:r w:rsidR="007C0A4A">
        <w:rPr>
          <w:rFonts w:ascii="Times New Roman" w:eastAsia="Times New Roman" w:hAnsi="Times New Roman" w:cs="Times New Roman"/>
          <w:sz w:val="24"/>
          <w:szCs w:val="24"/>
          <w:lang w:val="uk-UA" w:eastAsia="uk-UA"/>
        </w:rPr>
        <w:t> </w:t>
      </w:r>
      <w:r w:rsidRPr="007C0A4A">
        <w:rPr>
          <w:rFonts w:ascii="Times New Roman" w:eastAsia="Times New Roman" w:hAnsi="Times New Roman" w:cs="Times New Roman"/>
          <w:sz w:val="24"/>
          <w:szCs w:val="24"/>
          <w:lang w:val="uk-UA" w:eastAsia="uk-UA"/>
        </w:rPr>
        <w:t>недопущення дискримінації (дотримання права постраждалої особи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w:t>
      </w:r>
      <w:r w:rsidR="007C0A4A">
        <w:rPr>
          <w:rFonts w:ascii="Times New Roman" w:eastAsia="Times New Roman" w:hAnsi="Times New Roman" w:cs="Times New Roman"/>
          <w:sz w:val="24"/>
          <w:szCs w:val="24"/>
          <w:lang w:val="uk-UA" w:eastAsia="uk-UA"/>
        </w:rPr>
        <w:t> </w:t>
      </w:r>
      <w:r w:rsidRPr="007C0A4A">
        <w:rPr>
          <w:rFonts w:ascii="Times New Roman" w:eastAsia="Times New Roman" w:hAnsi="Times New Roman" w:cs="Times New Roman"/>
          <w:sz w:val="24"/>
          <w:szCs w:val="24"/>
          <w:lang w:val="uk-UA" w:eastAsia="uk-UA"/>
        </w:rPr>
        <w:t>компетентності та професіоналізму (застосування спеціальних знань з питань запобігання та протидії домашньому насильству та/або насильству за ознакою статі);</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w:t>
      </w:r>
      <w:r w:rsidR="007C0A4A">
        <w:rPr>
          <w:rFonts w:ascii="Times New Roman" w:eastAsia="Times New Roman" w:hAnsi="Times New Roman" w:cs="Times New Roman"/>
          <w:sz w:val="24"/>
          <w:szCs w:val="24"/>
          <w:lang w:val="uk-UA" w:eastAsia="uk-UA"/>
        </w:rPr>
        <w:t> </w:t>
      </w:r>
      <w:r w:rsidRPr="007C0A4A">
        <w:rPr>
          <w:rFonts w:ascii="Times New Roman" w:eastAsia="Times New Roman" w:hAnsi="Times New Roman" w:cs="Times New Roman"/>
          <w:sz w:val="24"/>
          <w:szCs w:val="24"/>
          <w:lang w:val="uk-UA" w:eastAsia="uk-UA"/>
        </w:rPr>
        <w:t>комплексності (поєднання різних форм і методів роботи в межах проведення цієї Типової програми для постраждалої особи з урахуванням віку, статі, індивідуальних особливостей постраждалої особи).</w:t>
      </w:r>
    </w:p>
    <w:p w:rsidR="003B1D92"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 xml:space="preserve">Характеристика цієї Програми: </w:t>
      </w:r>
    </w:p>
    <w:p w:rsidR="00B81FDF" w:rsidRPr="007C0A4A" w:rsidRDefault="00B81FDF" w:rsidP="007C0A4A">
      <w:pPr>
        <w:pStyle w:val="a5"/>
        <w:numPr>
          <w:ilvl w:val="0"/>
          <w:numId w:val="5"/>
        </w:numPr>
        <w:tabs>
          <w:tab w:val="left" w:pos="1134"/>
        </w:tabs>
        <w:ind w:left="0"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цільова група - постраждалі особи;</w:t>
      </w:r>
    </w:p>
    <w:p w:rsidR="003B1D92" w:rsidRPr="007C0A4A" w:rsidRDefault="00B81FDF" w:rsidP="007C0A4A">
      <w:pPr>
        <w:pStyle w:val="a5"/>
        <w:numPr>
          <w:ilvl w:val="0"/>
          <w:numId w:val="5"/>
        </w:numPr>
        <w:tabs>
          <w:tab w:val="left" w:pos="1134"/>
        </w:tabs>
        <w:ind w:left="0"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 xml:space="preserve">кількість діагностичних занять - 8 занять, 1 заняття - 1 година; </w:t>
      </w:r>
    </w:p>
    <w:p w:rsidR="003B1D92" w:rsidRPr="007C0A4A" w:rsidRDefault="00B81FDF" w:rsidP="007C0A4A">
      <w:pPr>
        <w:pStyle w:val="a5"/>
        <w:numPr>
          <w:ilvl w:val="0"/>
          <w:numId w:val="5"/>
        </w:numPr>
        <w:tabs>
          <w:tab w:val="left" w:pos="1134"/>
        </w:tabs>
        <w:ind w:left="0"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 xml:space="preserve">кількість індивідуальних занять - 10 занять, 1 заняття - 1 година; </w:t>
      </w:r>
    </w:p>
    <w:p w:rsidR="003B1D92" w:rsidRPr="007C0A4A" w:rsidRDefault="00B81FDF" w:rsidP="007C0A4A">
      <w:pPr>
        <w:pStyle w:val="a5"/>
        <w:numPr>
          <w:ilvl w:val="0"/>
          <w:numId w:val="5"/>
        </w:numPr>
        <w:tabs>
          <w:tab w:val="left" w:pos="1134"/>
        </w:tabs>
        <w:ind w:left="0"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 xml:space="preserve">кількість мотиваційних консультацій - 2 заняття, 1 заняття - 1 година; </w:t>
      </w:r>
    </w:p>
    <w:p w:rsidR="00B81FDF" w:rsidRPr="007C0A4A" w:rsidRDefault="00B81FDF" w:rsidP="007C0A4A">
      <w:pPr>
        <w:pStyle w:val="a5"/>
        <w:numPr>
          <w:ilvl w:val="0"/>
          <w:numId w:val="5"/>
        </w:numPr>
        <w:tabs>
          <w:tab w:val="left" w:pos="1134"/>
        </w:tabs>
        <w:ind w:left="0"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кількість групових занять - 13 занять, 1 заняття - 3 години;</w:t>
      </w:r>
    </w:p>
    <w:p w:rsidR="00B81FDF" w:rsidRPr="007C0A4A" w:rsidRDefault="00B81FDF" w:rsidP="007C0A4A">
      <w:pPr>
        <w:pStyle w:val="a5"/>
        <w:numPr>
          <w:ilvl w:val="0"/>
          <w:numId w:val="5"/>
        </w:numPr>
        <w:tabs>
          <w:tab w:val="left" w:pos="1134"/>
        </w:tabs>
        <w:ind w:left="0"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кількість сімейних консультацій - 3 заняття, 1 заняття - 3 години.</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Постраждалі особи проходять цю Програму за власним бажанням. Під час надання допомоги та захисту постраждалим особам враховуються вік, стан здоров’я, стать, релігійні переконання, етнічне походження, майновий стан, мовні або інші ознаки, спеціальні потреби таких осіб. Постраждала особа має право на вибір фахівця залежно від статі (за можливості).</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Цю Програму реалізують фахівці, які мають вищу освіту (в тому числі психолог, психотерапевт, психіатр) та пройшли відповідне навчання з проведення програм для постраждалих осіб на замовлення суб’єктів, які здійснюють заходи у сфері запобігання та протидії домашньому насильству, насильству за ознакою статі, в порядку, передбаченому чинним законодавством.</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До проведення відповідного спеціалізованого навчання або для висвітлення окремих тем, проведення додаткових занять в якості викладачів/тренерів залучаються експерти, фахівці, які не проходили спеціальної підготовки, але мають відповідну освіту, зокрема представники органів місцевого самоврядування, служб у справах дітей, уповноважених підрозділів органів Національної поліції України, надавачів соціальних</w:t>
      </w:r>
      <w:r w:rsidR="003B1D92" w:rsidRPr="007C0A4A">
        <w:rPr>
          <w:rFonts w:ascii="Times New Roman" w:eastAsia="Times New Roman" w:hAnsi="Times New Roman" w:cs="Times New Roman"/>
          <w:sz w:val="24"/>
          <w:szCs w:val="24"/>
          <w:lang w:val="uk-UA" w:eastAsia="uk-UA"/>
        </w:rPr>
        <w:t xml:space="preserve"> </w:t>
      </w:r>
      <w:r w:rsidRPr="007C0A4A">
        <w:rPr>
          <w:rFonts w:ascii="Times New Roman" w:eastAsia="Times New Roman" w:hAnsi="Times New Roman" w:cs="Times New Roman"/>
          <w:sz w:val="24"/>
          <w:szCs w:val="24"/>
          <w:lang w:val="uk-UA" w:eastAsia="uk-UA"/>
        </w:rPr>
        <w:t>послуг, закладів вищої освіти, охорони здоров’я (нарколог, психіатр, психотерапевт, сексолог, сексопатолог, лікар відповідного профілю тощо), а також психологи, соціальні педагоги, фахівці в галузі права, представники міжнародних громадських об’єднань, іноземних неурядових організацій (за їх згодою).</w:t>
      </w:r>
    </w:p>
    <w:p w:rsidR="003B1D92" w:rsidRPr="007C0A4A" w:rsidRDefault="003B1D92" w:rsidP="007C0A4A">
      <w:pPr>
        <w:pStyle w:val="a5"/>
        <w:tabs>
          <w:tab w:val="left" w:pos="1134"/>
        </w:tabs>
        <w:ind w:firstLine="567"/>
        <w:jc w:val="both"/>
        <w:rPr>
          <w:rFonts w:ascii="Times New Roman" w:eastAsia="Times New Roman" w:hAnsi="Times New Roman" w:cs="Times New Roman"/>
          <w:sz w:val="24"/>
          <w:szCs w:val="24"/>
          <w:lang w:val="uk-UA" w:eastAsia="uk-UA"/>
        </w:rPr>
      </w:pPr>
    </w:p>
    <w:p w:rsidR="00B81FDF" w:rsidRPr="007C0A4A" w:rsidRDefault="003B1D92" w:rsidP="007C0A4A">
      <w:pPr>
        <w:pStyle w:val="a5"/>
        <w:tabs>
          <w:tab w:val="left" w:pos="1134"/>
        </w:tabs>
        <w:ind w:firstLine="567"/>
        <w:jc w:val="center"/>
        <w:rPr>
          <w:rFonts w:ascii="Times New Roman" w:eastAsia="Times New Roman" w:hAnsi="Times New Roman" w:cs="Times New Roman"/>
          <w:b/>
          <w:sz w:val="24"/>
          <w:szCs w:val="24"/>
          <w:lang w:val="uk-UA" w:eastAsia="uk-UA"/>
        </w:rPr>
      </w:pPr>
      <w:r w:rsidRPr="007C0A4A">
        <w:rPr>
          <w:rFonts w:ascii="Times New Roman" w:eastAsia="Times New Roman" w:hAnsi="Times New Roman" w:cs="Times New Roman"/>
          <w:b/>
          <w:sz w:val="24"/>
          <w:szCs w:val="24"/>
          <w:lang w:val="uk-UA" w:eastAsia="uk-UA"/>
        </w:rPr>
        <w:t>V. Проходження Програм</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Проходження Програми розпочинається діагностуванням постраждалої особи.</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В основу Програми покладено загальні принципи психологічної підтримки, що полягають в поєднанні діагностичного блоку, блоків мотиваційного та сімейного консультування, блоків індивідуальної та групової роботи:</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1)</w:t>
      </w:r>
      <w:r w:rsidRPr="007C0A4A">
        <w:rPr>
          <w:rFonts w:ascii="Times New Roman" w:eastAsia="Times New Roman" w:hAnsi="Times New Roman" w:cs="Times New Roman"/>
          <w:sz w:val="24"/>
          <w:szCs w:val="24"/>
          <w:lang w:val="uk-UA" w:eastAsia="uk-UA"/>
        </w:rPr>
        <w:tab/>
        <w:t>діагностичний блок передбачає проведення первинної діагностики психоемоційного стану та потреб, особистісних особливостей постраждалої особи, виявлення залежної/</w:t>
      </w:r>
      <w:proofErr w:type="spellStart"/>
      <w:r w:rsidRPr="007C0A4A">
        <w:rPr>
          <w:rFonts w:ascii="Times New Roman" w:eastAsia="Times New Roman" w:hAnsi="Times New Roman" w:cs="Times New Roman"/>
          <w:sz w:val="24"/>
          <w:szCs w:val="24"/>
          <w:lang w:val="uk-UA" w:eastAsia="uk-UA"/>
        </w:rPr>
        <w:t>співзалежної</w:t>
      </w:r>
      <w:proofErr w:type="spellEnd"/>
      <w:r w:rsidRPr="007C0A4A">
        <w:rPr>
          <w:rFonts w:ascii="Times New Roman" w:eastAsia="Times New Roman" w:hAnsi="Times New Roman" w:cs="Times New Roman"/>
          <w:sz w:val="24"/>
          <w:szCs w:val="24"/>
          <w:lang w:val="uk-UA" w:eastAsia="uk-UA"/>
        </w:rPr>
        <w:t xml:space="preserve"> поведінки та підсумкового оцінювання результативності проходження Програми;</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2)</w:t>
      </w:r>
      <w:r w:rsidRPr="007C0A4A">
        <w:rPr>
          <w:rFonts w:ascii="Times New Roman" w:eastAsia="Times New Roman" w:hAnsi="Times New Roman" w:cs="Times New Roman"/>
          <w:sz w:val="24"/>
          <w:szCs w:val="24"/>
          <w:lang w:val="uk-UA" w:eastAsia="uk-UA"/>
        </w:rPr>
        <w:tab/>
        <w:t>мотиваційний блок спрямовано на визначення та підвищення рівня мотивації для участі у груповій роботі в межах Програми, формування або підвищення мотивації для зміни залежної/</w:t>
      </w:r>
      <w:proofErr w:type="spellStart"/>
      <w:r w:rsidRPr="007C0A4A">
        <w:rPr>
          <w:rFonts w:ascii="Times New Roman" w:eastAsia="Times New Roman" w:hAnsi="Times New Roman" w:cs="Times New Roman"/>
          <w:sz w:val="24"/>
          <w:szCs w:val="24"/>
          <w:lang w:val="uk-UA" w:eastAsia="uk-UA"/>
        </w:rPr>
        <w:t>співзалежної</w:t>
      </w:r>
      <w:proofErr w:type="spellEnd"/>
      <w:r w:rsidRPr="007C0A4A">
        <w:rPr>
          <w:rFonts w:ascii="Times New Roman" w:eastAsia="Times New Roman" w:hAnsi="Times New Roman" w:cs="Times New Roman"/>
          <w:sz w:val="24"/>
          <w:szCs w:val="24"/>
          <w:lang w:val="uk-UA" w:eastAsia="uk-UA"/>
        </w:rPr>
        <w:t xml:space="preserve"> поведінки;</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3)</w:t>
      </w:r>
      <w:r w:rsidRPr="007C0A4A">
        <w:rPr>
          <w:rFonts w:ascii="Times New Roman" w:eastAsia="Times New Roman" w:hAnsi="Times New Roman" w:cs="Times New Roman"/>
          <w:sz w:val="24"/>
          <w:szCs w:val="24"/>
          <w:lang w:val="uk-UA" w:eastAsia="uk-UA"/>
        </w:rPr>
        <w:tab/>
        <w:t>блок індивідуальної та групової роботи передбачає висвітлення відповідних</w:t>
      </w:r>
      <w:r w:rsidR="003B1D92" w:rsidRPr="007C0A4A">
        <w:rPr>
          <w:rFonts w:ascii="Times New Roman" w:eastAsia="Times New Roman" w:hAnsi="Times New Roman" w:cs="Times New Roman"/>
          <w:sz w:val="24"/>
          <w:szCs w:val="24"/>
          <w:lang w:val="uk-UA" w:eastAsia="uk-UA"/>
        </w:rPr>
        <w:t xml:space="preserve"> </w:t>
      </w:r>
      <w:r w:rsidRPr="007C0A4A">
        <w:rPr>
          <w:rFonts w:ascii="Times New Roman" w:eastAsia="Times New Roman" w:hAnsi="Times New Roman" w:cs="Times New Roman"/>
          <w:sz w:val="24"/>
          <w:szCs w:val="24"/>
          <w:lang w:val="uk-UA" w:eastAsia="uk-UA"/>
        </w:rPr>
        <w:t>тем;</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4)</w:t>
      </w:r>
      <w:r w:rsidRPr="007C0A4A">
        <w:rPr>
          <w:rFonts w:ascii="Times New Roman" w:eastAsia="Times New Roman" w:hAnsi="Times New Roman" w:cs="Times New Roman"/>
          <w:sz w:val="24"/>
          <w:szCs w:val="24"/>
          <w:lang w:val="uk-UA" w:eastAsia="uk-UA"/>
        </w:rPr>
        <w:tab/>
        <w:t>блок сімейного консультування передбачає роботу з парою (постраждала особа- кривдник) щодо врегулювання ситуацій, які провокують домашнє насильство та/або насильство за ознакою статі, та усунення їх наслідків.</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тощо.</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Програма не є єдиним розв’язанням проблеми насильства і має застосовуватись в контексті ведення випадку особи, яка постраждала від насильства або належить до групи ризику. Робота з постраждалою особою буде ефективною, коли учасник Програми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потерпати від домашнього насильства, насильства за ознакою статі.</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 xml:space="preserve">Проходження Програми для мешканців </w:t>
      </w:r>
      <w:r w:rsidR="003B1D92" w:rsidRPr="007C0A4A">
        <w:rPr>
          <w:rFonts w:ascii="Times New Roman" w:eastAsia="Times New Roman" w:hAnsi="Times New Roman" w:cs="Times New Roman"/>
          <w:sz w:val="24"/>
          <w:szCs w:val="24"/>
          <w:lang w:val="uk-UA" w:eastAsia="uk-UA"/>
        </w:rPr>
        <w:t>Жовтовод</w:t>
      </w:r>
      <w:r w:rsidRPr="007C0A4A">
        <w:rPr>
          <w:rFonts w:ascii="Times New Roman" w:eastAsia="Times New Roman" w:hAnsi="Times New Roman" w:cs="Times New Roman"/>
          <w:sz w:val="24"/>
          <w:szCs w:val="24"/>
          <w:lang w:val="uk-UA" w:eastAsia="uk-UA"/>
        </w:rPr>
        <w:t xml:space="preserve">ської </w:t>
      </w:r>
      <w:r w:rsidR="003B1D92" w:rsidRPr="007C0A4A">
        <w:rPr>
          <w:rFonts w:ascii="Times New Roman" w:eastAsia="Times New Roman" w:hAnsi="Times New Roman" w:cs="Times New Roman"/>
          <w:sz w:val="24"/>
          <w:szCs w:val="24"/>
          <w:lang w:val="uk-UA" w:eastAsia="uk-UA"/>
        </w:rPr>
        <w:t>м</w:t>
      </w:r>
      <w:r w:rsidRPr="007C0A4A">
        <w:rPr>
          <w:rFonts w:ascii="Times New Roman" w:eastAsia="Times New Roman" w:hAnsi="Times New Roman" w:cs="Times New Roman"/>
          <w:sz w:val="24"/>
          <w:szCs w:val="24"/>
          <w:lang w:val="uk-UA" w:eastAsia="uk-UA"/>
        </w:rPr>
        <w:t>іської територіальної громади здійснюється безоплатно.</w:t>
      </w:r>
    </w:p>
    <w:p w:rsidR="00B81FDF" w:rsidRPr="007C0A4A" w:rsidRDefault="00B81FDF" w:rsidP="007C0A4A">
      <w:pPr>
        <w:pStyle w:val="a5"/>
        <w:tabs>
          <w:tab w:val="left" w:pos="1134"/>
        </w:tabs>
        <w:ind w:firstLine="567"/>
        <w:jc w:val="both"/>
        <w:rPr>
          <w:rFonts w:ascii="Times New Roman" w:eastAsia="Times New Roman" w:hAnsi="Times New Roman" w:cs="Times New Roman"/>
          <w:sz w:val="24"/>
          <w:szCs w:val="24"/>
          <w:lang w:val="uk-UA" w:eastAsia="uk-UA"/>
        </w:rPr>
      </w:pPr>
    </w:p>
    <w:p w:rsidR="00B81FDF" w:rsidRPr="007C0A4A" w:rsidRDefault="00B81FDF" w:rsidP="007C0A4A">
      <w:pPr>
        <w:pStyle w:val="a5"/>
        <w:tabs>
          <w:tab w:val="left" w:pos="1134"/>
        </w:tabs>
        <w:ind w:firstLine="567"/>
        <w:jc w:val="center"/>
        <w:rPr>
          <w:rFonts w:ascii="Times New Roman" w:eastAsia="Times New Roman" w:hAnsi="Times New Roman" w:cs="Times New Roman"/>
          <w:b/>
          <w:sz w:val="24"/>
          <w:szCs w:val="24"/>
          <w:lang w:val="uk-UA" w:eastAsia="uk-UA"/>
        </w:rPr>
      </w:pPr>
      <w:r w:rsidRPr="007C0A4A">
        <w:rPr>
          <w:rFonts w:ascii="Times New Roman" w:eastAsia="Times New Roman" w:hAnsi="Times New Roman" w:cs="Times New Roman"/>
          <w:b/>
          <w:sz w:val="24"/>
          <w:szCs w:val="24"/>
          <w:lang w:val="uk-UA" w:eastAsia="uk-UA"/>
        </w:rPr>
        <w:t>V</w:t>
      </w:r>
      <w:r w:rsidR="003B1D92" w:rsidRPr="007C0A4A">
        <w:rPr>
          <w:rFonts w:ascii="Times New Roman" w:eastAsia="Times New Roman" w:hAnsi="Times New Roman" w:cs="Times New Roman"/>
          <w:b/>
          <w:sz w:val="24"/>
          <w:szCs w:val="24"/>
          <w:lang w:val="uk-UA" w:eastAsia="uk-UA"/>
        </w:rPr>
        <w:t>І. Тематичний план Програми</w:t>
      </w:r>
    </w:p>
    <w:p w:rsidR="003B1D92" w:rsidRPr="007C0A4A" w:rsidRDefault="003B1D92"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Розподіл часу за блоками і темами здійснюється відповідно до додатка до цієї програми.</w:t>
      </w:r>
    </w:p>
    <w:p w:rsidR="003B1D92" w:rsidRPr="007C0A4A" w:rsidRDefault="003B1D92" w:rsidP="007C0A4A">
      <w:pPr>
        <w:pStyle w:val="a5"/>
        <w:tabs>
          <w:tab w:val="left" w:pos="1134"/>
        </w:tabs>
        <w:ind w:firstLine="567"/>
        <w:jc w:val="both"/>
        <w:rPr>
          <w:rFonts w:ascii="Times New Roman" w:eastAsia="Times New Roman" w:hAnsi="Times New Roman" w:cs="Times New Roman"/>
          <w:sz w:val="24"/>
          <w:szCs w:val="24"/>
          <w:lang w:val="uk-UA" w:eastAsia="uk-UA"/>
        </w:rPr>
      </w:pPr>
    </w:p>
    <w:p w:rsidR="003B1D92" w:rsidRPr="007C0A4A" w:rsidRDefault="003B1D92" w:rsidP="007C0A4A">
      <w:pPr>
        <w:pStyle w:val="a5"/>
        <w:tabs>
          <w:tab w:val="left" w:pos="1134"/>
        </w:tabs>
        <w:ind w:firstLine="567"/>
        <w:jc w:val="center"/>
        <w:rPr>
          <w:rFonts w:ascii="Times New Roman" w:eastAsia="Times New Roman" w:hAnsi="Times New Roman" w:cs="Times New Roman"/>
          <w:b/>
          <w:sz w:val="24"/>
          <w:szCs w:val="24"/>
          <w:lang w:val="uk-UA" w:eastAsia="uk-UA"/>
        </w:rPr>
      </w:pPr>
      <w:r w:rsidRPr="007C0A4A">
        <w:rPr>
          <w:rFonts w:ascii="Times New Roman" w:eastAsia="Times New Roman" w:hAnsi="Times New Roman" w:cs="Times New Roman"/>
          <w:b/>
          <w:sz w:val="24"/>
          <w:szCs w:val="24"/>
          <w:lang w:val="uk-UA" w:eastAsia="uk-UA"/>
        </w:rPr>
        <w:t>V</w:t>
      </w:r>
      <w:r w:rsidR="004A1234" w:rsidRPr="007C0A4A">
        <w:rPr>
          <w:rFonts w:ascii="Times New Roman" w:eastAsia="Times New Roman" w:hAnsi="Times New Roman" w:cs="Times New Roman"/>
          <w:b/>
          <w:sz w:val="24"/>
          <w:szCs w:val="24"/>
          <w:lang w:val="uk-UA" w:eastAsia="uk-UA"/>
        </w:rPr>
        <w:t>ІІ</w:t>
      </w:r>
      <w:r w:rsidRPr="007C0A4A">
        <w:rPr>
          <w:rFonts w:ascii="Times New Roman" w:eastAsia="Times New Roman" w:hAnsi="Times New Roman" w:cs="Times New Roman"/>
          <w:b/>
          <w:sz w:val="24"/>
          <w:szCs w:val="24"/>
          <w:lang w:val="uk-UA" w:eastAsia="uk-UA"/>
        </w:rPr>
        <w:t>. Очікувані результати</w:t>
      </w:r>
    </w:p>
    <w:p w:rsidR="003B1D92" w:rsidRPr="007C0A4A" w:rsidRDefault="003B1D92"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1. 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3B1D92" w:rsidRPr="007C0A4A" w:rsidRDefault="003B1D92"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2. За результатами Програми буде забезпечено:</w:t>
      </w:r>
    </w:p>
    <w:p w:rsidR="003B1D92" w:rsidRPr="007C0A4A" w:rsidRDefault="003B1D92" w:rsidP="007C0A4A">
      <w:pPr>
        <w:pStyle w:val="a5"/>
        <w:numPr>
          <w:ilvl w:val="0"/>
          <w:numId w:val="6"/>
        </w:numPr>
        <w:tabs>
          <w:tab w:val="left" w:pos="1134"/>
        </w:tabs>
        <w:ind w:left="0"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rsidR="003B1D92" w:rsidRPr="007C0A4A" w:rsidRDefault="003B1D92" w:rsidP="007C0A4A">
      <w:pPr>
        <w:pStyle w:val="a5"/>
        <w:numPr>
          <w:ilvl w:val="0"/>
          <w:numId w:val="6"/>
        </w:numPr>
        <w:tabs>
          <w:tab w:val="left" w:pos="1134"/>
        </w:tabs>
        <w:ind w:left="0"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доступність і якість надання необхідних соціальних послуг особам, постраждалим від домашнього насильства, насильства за ознакою статі;</w:t>
      </w:r>
    </w:p>
    <w:p w:rsidR="003B1D92" w:rsidRPr="007C0A4A" w:rsidRDefault="003B1D92" w:rsidP="007C0A4A">
      <w:pPr>
        <w:pStyle w:val="a5"/>
        <w:numPr>
          <w:ilvl w:val="0"/>
          <w:numId w:val="6"/>
        </w:numPr>
        <w:tabs>
          <w:tab w:val="left" w:pos="1134"/>
        </w:tabs>
        <w:ind w:left="0"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3B1D92" w:rsidRPr="007C0A4A" w:rsidRDefault="003B1D92" w:rsidP="007C0A4A">
      <w:pPr>
        <w:pStyle w:val="a5"/>
        <w:numPr>
          <w:ilvl w:val="0"/>
          <w:numId w:val="6"/>
        </w:numPr>
        <w:tabs>
          <w:tab w:val="left" w:pos="1134"/>
        </w:tabs>
        <w:ind w:left="0"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rsidR="003B1D92" w:rsidRPr="007C0A4A" w:rsidRDefault="003B1D92" w:rsidP="007C0A4A">
      <w:pPr>
        <w:pStyle w:val="a5"/>
        <w:tabs>
          <w:tab w:val="left" w:pos="1134"/>
        </w:tabs>
        <w:ind w:firstLine="567"/>
        <w:jc w:val="both"/>
        <w:rPr>
          <w:rFonts w:ascii="Times New Roman" w:eastAsia="Times New Roman" w:hAnsi="Times New Roman" w:cs="Times New Roman"/>
          <w:sz w:val="24"/>
          <w:szCs w:val="24"/>
          <w:lang w:val="uk-UA" w:eastAsia="uk-UA"/>
        </w:rPr>
      </w:pPr>
    </w:p>
    <w:p w:rsidR="003B1D92" w:rsidRPr="007C0A4A" w:rsidRDefault="003B1D92" w:rsidP="007C0A4A">
      <w:pPr>
        <w:pStyle w:val="a5"/>
        <w:tabs>
          <w:tab w:val="left" w:pos="1134"/>
        </w:tabs>
        <w:ind w:firstLine="567"/>
        <w:jc w:val="center"/>
        <w:rPr>
          <w:rFonts w:ascii="Times New Roman" w:eastAsia="Times New Roman" w:hAnsi="Times New Roman" w:cs="Times New Roman"/>
          <w:b/>
          <w:sz w:val="24"/>
          <w:szCs w:val="24"/>
          <w:lang w:eastAsia="uk-UA"/>
        </w:rPr>
      </w:pPr>
      <w:r w:rsidRPr="007C0A4A">
        <w:rPr>
          <w:rFonts w:ascii="Times New Roman" w:eastAsia="Times New Roman" w:hAnsi="Times New Roman" w:cs="Times New Roman"/>
          <w:b/>
          <w:sz w:val="24"/>
          <w:szCs w:val="24"/>
          <w:lang w:val="uk-UA" w:eastAsia="uk-UA"/>
        </w:rPr>
        <w:t>V</w:t>
      </w:r>
      <w:r w:rsidR="004A1234" w:rsidRPr="007C0A4A">
        <w:rPr>
          <w:rFonts w:ascii="Times New Roman" w:eastAsia="Times New Roman" w:hAnsi="Times New Roman" w:cs="Times New Roman"/>
          <w:b/>
          <w:sz w:val="24"/>
          <w:szCs w:val="24"/>
          <w:lang w:val="uk-UA" w:eastAsia="uk-UA"/>
        </w:rPr>
        <w:t>ІІ</w:t>
      </w:r>
      <w:r w:rsidRPr="007C0A4A">
        <w:rPr>
          <w:rFonts w:ascii="Times New Roman" w:eastAsia="Times New Roman" w:hAnsi="Times New Roman" w:cs="Times New Roman"/>
          <w:b/>
          <w:sz w:val="24"/>
          <w:szCs w:val="24"/>
          <w:lang w:val="uk-UA" w:eastAsia="uk-UA"/>
        </w:rPr>
        <w:t>I. Фінансові ресурси необхідні для виконання програми</w:t>
      </w:r>
    </w:p>
    <w:p w:rsidR="003B1D92" w:rsidRPr="007C0A4A" w:rsidRDefault="003B1D92"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Фінансове забезпечення виконання Програми здійснюється в межах вид</w:t>
      </w:r>
      <w:r w:rsidR="00626393" w:rsidRPr="007C0A4A">
        <w:rPr>
          <w:rFonts w:ascii="Times New Roman" w:eastAsia="Times New Roman" w:hAnsi="Times New Roman" w:cs="Times New Roman"/>
          <w:sz w:val="24"/>
          <w:szCs w:val="24"/>
          <w:lang w:val="uk-UA" w:eastAsia="uk-UA"/>
        </w:rPr>
        <w:t xml:space="preserve">атків, передбачених в </w:t>
      </w:r>
      <w:r w:rsidRPr="007C0A4A">
        <w:rPr>
          <w:rFonts w:ascii="Times New Roman" w:eastAsia="Times New Roman" w:hAnsi="Times New Roman" w:cs="Times New Roman"/>
          <w:sz w:val="24"/>
          <w:szCs w:val="24"/>
          <w:lang w:val="uk-UA" w:eastAsia="uk-UA"/>
        </w:rPr>
        <w:t xml:space="preserve">бюджеті </w:t>
      </w:r>
      <w:r w:rsidR="00626393" w:rsidRPr="007C0A4A">
        <w:rPr>
          <w:rFonts w:ascii="Times New Roman" w:eastAsia="Times New Roman" w:hAnsi="Times New Roman" w:cs="Times New Roman"/>
          <w:sz w:val="24"/>
          <w:szCs w:val="24"/>
          <w:lang w:val="uk-UA" w:eastAsia="uk-UA"/>
        </w:rPr>
        <w:t xml:space="preserve">громади </w:t>
      </w:r>
      <w:r w:rsidRPr="007C0A4A">
        <w:rPr>
          <w:rFonts w:ascii="Times New Roman" w:eastAsia="Times New Roman" w:hAnsi="Times New Roman" w:cs="Times New Roman"/>
          <w:sz w:val="24"/>
          <w:szCs w:val="24"/>
          <w:lang w:val="uk-UA" w:eastAsia="uk-UA"/>
        </w:rPr>
        <w:t xml:space="preserve">на ці цілі, та з інших джерел, не заборонених законодавством. </w:t>
      </w:r>
    </w:p>
    <w:p w:rsidR="00060485" w:rsidRPr="007C0A4A" w:rsidRDefault="00060485" w:rsidP="007C0A4A">
      <w:pPr>
        <w:pStyle w:val="a5"/>
        <w:tabs>
          <w:tab w:val="left" w:pos="1134"/>
        </w:tabs>
        <w:ind w:firstLine="567"/>
        <w:jc w:val="both"/>
        <w:rPr>
          <w:rFonts w:ascii="Times New Roman" w:eastAsia="Times New Roman" w:hAnsi="Times New Roman" w:cs="Times New Roman"/>
          <w:sz w:val="24"/>
          <w:szCs w:val="24"/>
          <w:lang w:val="uk-UA" w:eastAsia="uk-UA"/>
        </w:rPr>
      </w:pPr>
    </w:p>
    <w:p w:rsidR="00060485" w:rsidRPr="007C0A4A" w:rsidRDefault="003B1D92" w:rsidP="007C0A4A">
      <w:pPr>
        <w:pStyle w:val="a5"/>
        <w:tabs>
          <w:tab w:val="left" w:pos="1134"/>
        </w:tabs>
        <w:ind w:firstLine="567"/>
        <w:jc w:val="center"/>
        <w:rPr>
          <w:rFonts w:ascii="Times New Roman" w:eastAsia="Times New Roman" w:hAnsi="Times New Roman" w:cs="Times New Roman"/>
          <w:b/>
          <w:sz w:val="24"/>
          <w:szCs w:val="24"/>
          <w:lang w:val="uk-UA" w:eastAsia="uk-UA"/>
        </w:rPr>
      </w:pPr>
      <w:r w:rsidRPr="007C0A4A">
        <w:rPr>
          <w:rFonts w:ascii="Times New Roman" w:eastAsia="Times New Roman" w:hAnsi="Times New Roman" w:cs="Times New Roman"/>
          <w:b/>
          <w:sz w:val="24"/>
          <w:szCs w:val="24"/>
          <w:lang w:val="uk-UA" w:eastAsia="uk-UA"/>
        </w:rPr>
        <w:t>I</w:t>
      </w:r>
      <w:r w:rsidR="004A1234" w:rsidRPr="007C0A4A">
        <w:rPr>
          <w:rFonts w:ascii="Times New Roman" w:eastAsia="Times New Roman" w:hAnsi="Times New Roman" w:cs="Times New Roman"/>
          <w:b/>
          <w:sz w:val="24"/>
          <w:szCs w:val="24"/>
          <w:lang w:val="uk-UA" w:eastAsia="uk-UA"/>
        </w:rPr>
        <w:t>Х</w:t>
      </w:r>
      <w:r w:rsidRPr="007C0A4A">
        <w:rPr>
          <w:rFonts w:ascii="Times New Roman" w:eastAsia="Times New Roman" w:hAnsi="Times New Roman" w:cs="Times New Roman"/>
          <w:b/>
          <w:sz w:val="24"/>
          <w:szCs w:val="24"/>
          <w:lang w:val="uk-UA" w:eastAsia="uk-UA"/>
        </w:rPr>
        <w:t>. Координація та контроль за ходом виконання програми</w:t>
      </w:r>
    </w:p>
    <w:p w:rsidR="003B1D92" w:rsidRPr="007C0A4A" w:rsidRDefault="006A0D14" w:rsidP="007C0A4A">
      <w:pPr>
        <w:pStyle w:val="a5"/>
        <w:tabs>
          <w:tab w:val="left" w:pos="1134"/>
        </w:tabs>
        <w:ind w:firstLine="567"/>
        <w:jc w:val="both"/>
        <w:rPr>
          <w:rFonts w:ascii="Times New Roman" w:eastAsia="Times New Roman" w:hAnsi="Times New Roman" w:cs="Times New Roman"/>
          <w:sz w:val="24"/>
          <w:szCs w:val="24"/>
          <w:lang w:val="uk-UA" w:eastAsia="uk-UA"/>
        </w:rPr>
      </w:pPr>
      <w:r w:rsidRPr="007C0A4A">
        <w:rPr>
          <w:rFonts w:ascii="Times New Roman" w:eastAsia="Times New Roman" w:hAnsi="Times New Roman" w:cs="Times New Roman"/>
          <w:sz w:val="24"/>
          <w:szCs w:val="24"/>
          <w:lang w:val="uk-UA" w:eastAsia="uk-UA"/>
        </w:rPr>
        <w:t>Контроль та к</w:t>
      </w:r>
      <w:r w:rsidR="003B1D92" w:rsidRPr="007C0A4A">
        <w:rPr>
          <w:rFonts w:ascii="Times New Roman" w:eastAsia="Times New Roman" w:hAnsi="Times New Roman" w:cs="Times New Roman"/>
          <w:sz w:val="24"/>
          <w:szCs w:val="24"/>
          <w:lang w:val="uk-UA" w:eastAsia="uk-UA"/>
        </w:rPr>
        <w:t>оординаці</w:t>
      </w:r>
      <w:r w:rsidRPr="007C0A4A">
        <w:rPr>
          <w:rFonts w:ascii="Times New Roman" w:eastAsia="Times New Roman" w:hAnsi="Times New Roman" w:cs="Times New Roman"/>
          <w:sz w:val="24"/>
          <w:szCs w:val="24"/>
          <w:lang w:val="uk-UA" w:eastAsia="uk-UA"/>
        </w:rPr>
        <w:t>ю за</w:t>
      </w:r>
      <w:r w:rsidR="003B1D92" w:rsidRPr="007C0A4A">
        <w:rPr>
          <w:rFonts w:ascii="Times New Roman" w:eastAsia="Times New Roman" w:hAnsi="Times New Roman" w:cs="Times New Roman"/>
          <w:sz w:val="24"/>
          <w:szCs w:val="24"/>
          <w:lang w:val="uk-UA" w:eastAsia="uk-UA"/>
        </w:rPr>
        <w:t xml:space="preserve"> виконання</w:t>
      </w:r>
      <w:r w:rsidRPr="007C0A4A">
        <w:rPr>
          <w:rFonts w:ascii="Times New Roman" w:eastAsia="Times New Roman" w:hAnsi="Times New Roman" w:cs="Times New Roman"/>
          <w:sz w:val="24"/>
          <w:szCs w:val="24"/>
          <w:lang w:val="uk-UA" w:eastAsia="uk-UA"/>
        </w:rPr>
        <w:t>м</w:t>
      </w:r>
      <w:r w:rsidR="003B1D92" w:rsidRPr="007C0A4A">
        <w:rPr>
          <w:rFonts w:ascii="Times New Roman" w:eastAsia="Times New Roman" w:hAnsi="Times New Roman" w:cs="Times New Roman"/>
          <w:sz w:val="24"/>
          <w:szCs w:val="24"/>
          <w:lang w:val="uk-UA" w:eastAsia="uk-UA"/>
        </w:rPr>
        <w:t xml:space="preserve"> Програми покладається на </w:t>
      </w:r>
      <w:r w:rsidR="004A1234" w:rsidRPr="007C0A4A">
        <w:rPr>
          <w:rFonts w:ascii="Times New Roman" w:eastAsia="Times New Roman" w:hAnsi="Times New Roman" w:cs="Times New Roman"/>
          <w:sz w:val="24"/>
          <w:szCs w:val="24"/>
          <w:lang w:val="uk-UA"/>
        </w:rPr>
        <w:t>Управління праці та соціального захисту населення Жовтоводської міської ради</w:t>
      </w:r>
      <w:r w:rsidR="003B1D92" w:rsidRPr="007C0A4A">
        <w:rPr>
          <w:rFonts w:ascii="Times New Roman" w:eastAsia="Times New Roman" w:hAnsi="Times New Roman" w:cs="Times New Roman"/>
          <w:sz w:val="24"/>
          <w:szCs w:val="24"/>
          <w:lang w:val="uk-UA" w:eastAsia="uk-UA"/>
        </w:rPr>
        <w:t>, виконавець програми – К</w:t>
      </w:r>
      <w:r w:rsidR="004A1234" w:rsidRPr="007C0A4A">
        <w:rPr>
          <w:rFonts w:ascii="Times New Roman" w:eastAsia="Times New Roman" w:hAnsi="Times New Roman" w:cs="Times New Roman"/>
          <w:sz w:val="24"/>
          <w:szCs w:val="24"/>
          <w:lang w:val="uk-UA" w:eastAsia="uk-UA"/>
        </w:rPr>
        <w:t>омунальний заклад «Центр надання соціальних послуг» Жовтоводськ</w:t>
      </w:r>
      <w:r w:rsidR="003B1D92" w:rsidRPr="007C0A4A">
        <w:rPr>
          <w:rFonts w:ascii="Times New Roman" w:eastAsia="Times New Roman" w:hAnsi="Times New Roman" w:cs="Times New Roman"/>
          <w:sz w:val="24"/>
          <w:szCs w:val="24"/>
          <w:lang w:val="uk-UA" w:eastAsia="uk-UA"/>
        </w:rPr>
        <w:t xml:space="preserve">ої міської ради. </w:t>
      </w:r>
    </w:p>
    <w:p w:rsidR="004A1234" w:rsidRPr="00924BD8" w:rsidRDefault="004A1234" w:rsidP="004A1234">
      <w:pPr>
        <w:pStyle w:val="a5"/>
        <w:tabs>
          <w:tab w:val="left" w:pos="1134"/>
        </w:tabs>
        <w:ind w:firstLine="567"/>
        <w:jc w:val="both"/>
        <w:rPr>
          <w:rFonts w:ascii="Times New Roman" w:eastAsia="Times New Roman" w:hAnsi="Times New Roman" w:cs="Times New Roman"/>
          <w:sz w:val="16"/>
          <w:szCs w:val="16"/>
          <w:lang w:val="uk-UA" w:eastAsia="uk-UA"/>
        </w:rPr>
      </w:pPr>
    </w:p>
    <w:p w:rsidR="00924BD8" w:rsidRPr="00924BD8" w:rsidRDefault="00924BD8" w:rsidP="004A1234">
      <w:pPr>
        <w:pStyle w:val="a5"/>
        <w:tabs>
          <w:tab w:val="left" w:pos="1134"/>
        </w:tabs>
        <w:ind w:firstLine="567"/>
        <w:jc w:val="both"/>
        <w:rPr>
          <w:rFonts w:ascii="Times New Roman" w:eastAsia="Times New Roman" w:hAnsi="Times New Roman" w:cs="Times New Roman"/>
          <w:sz w:val="16"/>
          <w:szCs w:val="16"/>
          <w:lang w:val="uk-UA" w:eastAsia="uk-UA"/>
        </w:rPr>
      </w:pPr>
    </w:p>
    <w:p w:rsidR="004A1234" w:rsidRDefault="004A1234" w:rsidP="004A1234">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br w:type="page"/>
      </w:r>
    </w:p>
    <w:p w:rsidR="00626393" w:rsidRDefault="00626393" w:rsidP="004A1234">
      <w:pPr>
        <w:spacing w:after="0" w:line="240" w:lineRule="auto"/>
        <w:jc w:val="right"/>
        <w:rPr>
          <w:rFonts w:ascii="Times New Roman" w:eastAsia="Times New Roman" w:hAnsi="Times New Roman" w:cs="Times New Roman"/>
          <w:sz w:val="24"/>
          <w:szCs w:val="24"/>
          <w:lang w:val="uk-UA" w:eastAsia="ru-RU"/>
        </w:rPr>
      </w:pPr>
    </w:p>
    <w:p w:rsidR="00626393" w:rsidRPr="001C68BB" w:rsidRDefault="00626393" w:rsidP="00626393">
      <w:pPr>
        <w:spacing w:after="0" w:line="240" w:lineRule="auto"/>
        <w:jc w:val="center"/>
        <w:rPr>
          <w:rFonts w:ascii="Times New Roman" w:eastAsia="Times New Roman" w:hAnsi="Times New Roman" w:cs="Times New Roman"/>
          <w:b/>
          <w:sz w:val="24"/>
          <w:szCs w:val="24"/>
          <w:lang w:val="uk-UA" w:eastAsia="ru-RU"/>
        </w:rPr>
      </w:pPr>
      <w:r w:rsidRPr="001C68BB">
        <w:rPr>
          <w:rFonts w:ascii="Times New Roman" w:eastAsia="Times New Roman" w:hAnsi="Times New Roman" w:cs="Times New Roman"/>
          <w:b/>
          <w:sz w:val="24"/>
          <w:szCs w:val="24"/>
          <w:lang w:val="uk-UA" w:eastAsia="ru-RU"/>
        </w:rPr>
        <w:t>ПАСПОРТ</w:t>
      </w:r>
    </w:p>
    <w:p w:rsidR="00626393" w:rsidRDefault="00626393" w:rsidP="00626393">
      <w:pPr>
        <w:pStyle w:val="a5"/>
        <w:jc w:val="center"/>
        <w:rPr>
          <w:rFonts w:ascii="Times New Roman" w:hAnsi="Times New Roman" w:cs="Times New Roman"/>
          <w:b/>
          <w:sz w:val="24"/>
          <w:szCs w:val="24"/>
          <w:lang w:val="uk-UA"/>
        </w:rPr>
      </w:pPr>
      <w:r w:rsidRPr="001C68BB">
        <w:rPr>
          <w:rFonts w:ascii="Times New Roman" w:eastAsia="Times New Roman" w:hAnsi="Times New Roman" w:cs="Times New Roman"/>
          <w:b/>
          <w:sz w:val="24"/>
          <w:szCs w:val="24"/>
          <w:lang w:val="uk-UA" w:eastAsia="ru-RU"/>
        </w:rPr>
        <w:t>Програми для постраждалих осіб</w:t>
      </w:r>
      <w:r w:rsidRPr="00FE2487">
        <w:rPr>
          <w:rFonts w:ascii="Times New Roman" w:hAnsi="Times New Roman" w:cs="Times New Roman"/>
          <w:b/>
          <w:bCs/>
          <w:spacing w:val="-5"/>
          <w:sz w:val="24"/>
          <w:szCs w:val="24"/>
          <w:lang w:val="uk-UA"/>
        </w:rPr>
        <w:t xml:space="preserve"> </w:t>
      </w:r>
      <w:r w:rsidRPr="003705D5">
        <w:rPr>
          <w:rFonts w:ascii="Times New Roman" w:hAnsi="Times New Roman" w:cs="Times New Roman"/>
          <w:b/>
          <w:bCs/>
          <w:spacing w:val="-5"/>
          <w:sz w:val="24"/>
          <w:szCs w:val="24"/>
          <w:lang w:val="uk-UA"/>
        </w:rPr>
        <w:t>від</w:t>
      </w:r>
      <w:r>
        <w:rPr>
          <w:rFonts w:ascii="Times New Roman" w:hAnsi="Times New Roman" w:cs="Times New Roman"/>
          <w:b/>
          <w:bCs/>
          <w:spacing w:val="-5"/>
          <w:sz w:val="24"/>
          <w:szCs w:val="24"/>
          <w:lang w:val="uk-UA"/>
        </w:rPr>
        <w:t xml:space="preserve"> </w:t>
      </w:r>
      <w:r w:rsidRPr="003705D5">
        <w:rPr>
          <w:rFonts w:ascii="Times New Roman" w:hAnsi="Times New Roman" w:cs="Times New Roman"/>
          <w:b/>
          <w:bCs/>
          <w:spacing w:val="-2"/>
          <w:sz w:val="24"/>
          <w:szCs w:val="24"/>
          <w:lang w:val="uk-UA"/>
        </w:rPr>
        <w:t>домашнього</w:t>
      </w:r>
      <w:r>
        <w:rPr>
          <w:rFonts w:ascii="Times New Roman" w:hAnsi="Times New Roman" w:cs="Times New Roman"/>
          <w:b/>
          <w:bCs/>
          <w:spacing w:val="-2"/>
          <w:sz w:val="24"/>
          <w:szCs w:val="24"/>
          <w:lang w:val="uk-UA"/>
        </w:rPr>
        <w:t xml:space="preserve"> </w:t>
      </w:r>
      <w:r w:rsidRPr="003705D5">
        <w:rPr>
          <w:rFonts w:ascii="Times New Roman" w:hAnsi="Times New Roman" w:cs="Times New Roman"/>
          <w:b/>
          <w:sz w:val="24"/>
          <w:szCs w:val="24"/>
          <w:lang w:val="uk-UA"/>
        </w:rPr>
        <w:t xml:space="preserve">насильства </w:t>
      </w:r>
    </w:p>
    <w:p w:rsidR="00626393" w:rsidRPr="003705D5" w:rsidRDefault="00626393" w:rsidP="00626393">
      <w:pPr>
        <w:pStyle w:val="a5"/>
        <w:jc w:val="center"/>
        <w:rPr>
          <w:rFonts w:ascii="Times New Roman" w:hAnsi="Times New Roman" w:cs="Times New Roman"/>
          <w:b/>
          <w:bCs/>
          <w:sz w:val="24"/>
          <w:szCs w:val="24"/>
          <w:lang w:val="uk-UA"/>
        </w:rPr>
      </w:pPr>
      <w:r w:rsidRPr="003705D5">
        <w:rPr>
          <w:rFonts w:ascii="Times New Roman" w:hAnsi="Times New Roman" w:cs="Times New Roman"/>
          <w:b/>
          <w:sz w:val="24"/>
          <w:szCs w:val="24"/>
          <w:lang w:val="uk-UA"/>
        </w:rPr>
        <w:t xml:space="preserve">та/або насильства за ознакою статі у </w:t>
      </w:r>
      <w:r>
        <w:rPr>
          <w:rFonts w:ascii="Times New Roman" w:hAnsi="Times New Roman" w:cs="Times New Roman"/>
          <w:b/>
          <w:sz w:val="24"/>
          <w:szCs w:val="24"/>
          <w:lang w:val="uk-UA"/>
        </w:rPr>
        <w:t>Жовтоводській</w:t>
      </w:r>
      <w:r w:rsidRPr="003705D5">
        <w:rPr>
          <w:rFonts w:ascii="Times New Roman" w:hAnsi="Times New Roman" w:cs="Times New Roman"/>
          <w:b/>
          <w:sz w:val="24"/>
          <w:szCs w:val="24"/>
          <w:lang w:val="uk-UA"/>
        </w:rPr>
        <w:t xml:space="preserve"> </w:t>
      </w:r>
      <w:r>
        <w:rPr>
          <w:rFonts w:ascii="Times New Roman" w:hAnsi="Times New Roman" w:cs="Times New Roman"/>
          <w:b/>
          <w:sz w:val="24"/>
          <w:szCs w:val="24"/>
          <w:lang w:val="uk-UA"/>
        </w:rPr>
        <w:t>м</w:t>
      </w:r>
      <w:r w:rsidRPr="003705D5">
        <w:rPr>
          <w:rFonts w:ascii="Times New Roman" w:hAnsi="Times New Roman" w:cs="Times New Roman"/>
          <w:b/>
          <w:sz w:val="24"/>
          <w:szCs w:val="24"/>
          <w:lang w:val="uk-UA"/>
        </w:rPr>
        <w:t>і</w:t>
      </w:r>
      <w:r>
        <w:rPr>
          <w:rFonts w:ascii="Times New Roman" w:hAnsi="Times New Roman" w:cs="Times New Roman"/>
          <w:b/>
          <w:sz w:val="24"/>
          <w:szCs w:val="24"/>
          <w:lang w:val="uk-UA"/>
        </w:rPr>
        <w:t>с</w:t>
      </w:r>
      <w:r w:rsidRPr="003705D5">
        <w:rPr>
          <w:rFonts w:ascii="Times New Roman" w:hAnsi="Times New Roman" w:cs="Times New Roman"/>
          <w:b/>
          <w:sz w:val="24"/>
          <w:szCs w:val="24"/>
          <w:lang w:val="uk-UA"/>
        </w:rPr>
        <w:t>ькій територіальній громаді</w:t>
      </w:r>
    </w:p>
    <w:p w:rsidR="00626393" w:rsidRPr="001C68BB" w:rsidRDefault="00626393" w:rsidP="00626393">
      <w:pPr>
        <w:spacing w:after="0" w:line="240" w:lineRule="auto"/>
        <w:jc w:val="center"/>
        <w:rPr>
          <w:rFonts w:ascii="Times New Roman" w:eastAsia="Times New Roman" w:hAnsi="Times New Roman" w:cs="Times New Roman"/>
          <w:b/>
          <w:sz w:val="24"/>
          <w:szCs w:val="24"/>
          <w:lang w:val="uk-UA" w:eastAsia="ru-RU"/>
        </w:rPr>
      </w:pPr>
    </w:p>
    <w:tbl>
      <w:tblPr>
        <w:tblW w:w="0" w:type="auto"/>
        <w:tblInd w:w="-35" w:type="dxa"/>
        <w:tblLayout w:type="fixed"/>
        <w:tblLook w:val="00A0" w:firstRow="1" w:lastRow="0" w:firstColumn="1" w:lastColumn="0" w:noHBand="0" w:noVBand="0"/>
      </w:tblPr>
      <w:tblGrid>
        <w:gridCol w:w="668"/>
        <w:gridCol w:w="4040"/>
        <w:gridCol w:w="4802"/>
      </w:tblGrid>
      <w:tr w:rsidR="00626393" w:rsidRPr="001C68BB" w:rsidTr="00BC1795">
        <w:tc>
          <w:tcPr>
            <w:tcW w:w="668" w:type="dxa"/>
            <w:tcBorders>
              <w:top w:val="single" w:sz="4" w:space="0" w:color="000000"/>
              <w:left w:val="single" w:sz="4" w:space="0" w:color="000000"/>
              <w:bottom w:val="single" w:sz="4" w:space="0" w:color="000000"/>
              <w:right w:val="nil"/>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sidRPr="001C68BB">
              <w:rPr>
                <w:rFonts w:ascii="Times New Roman" w:eastAsia="Times New Roman" w:hAnsi="Times New Roman" w:cs="Times New Roman"/>
                <w:sz w:val="24"/>
                <w:szCs w:val="24"/>
                <w:lang w:val="uk-UA" w:eastAsia="ru-RU"/>
              </w:rPr>
              <w:t>1.</w:t>
            </w:r>
          </w:p>
        </w:tc>
        <w:tc>
          <w:tcPr>
            <w:tcW w:w="4040" w:type="dxa"/>
            <w:tcBorders>
              <w:top w:val="single" w:sz="4" w:space="0" w:color="000000"/>
              <w:left w:val="single" w:sz="4" w:space="0" w:color="000000"/>
              <w:bottom w:val="single" w:sz="4" w:space="0" w:color="000000"/>
              <w:right w:val="nil"/>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sidRPr="001C68BB">
              <w:rPr>
                <w:rFonts w:ascii="Times New Roman" w:eastAsia="Times New Roman" w:hAnsi="Times New Roman" w:cs="Times New Roman"/>
                <w:sz w:val="24"/>
                <w:szCs w:val="24"/>
                <w:lang w:val="uk-UA" w:eastAsia="ru-RU"/>
              </w:rPr>
              <w:t xml:space="preserve">Ініціатор розроблення </w:t>
            </w:r>
            <w:r>
              <w:rPr>
                <w:rFonts w:ascii="Times New Roman" w:eastAsia="Times New Roman" w:hAnsi="Times New Roman" w:cs="Times New Roman"/>
                <w:sz w:val="24"/>
                <w:szCs w:val="24"/>
                <w:lang w:val="uk-UA" w:eastAsia="ru-RU"/>
              </w:rPr>
              <w:t>П</w:t>
            </w:r>
            <w:r w:rsidRPr="001C68BB">
              <w:rPr>
                <w:rFonts w:ascii="Times New Roman" w:eastAsia="Times New Roman" w:hAnsi="Times New Roman" w:cs="Times New Roman"/>
                <w:sz w:val="24"/>
                <w:szCs w:val="24"/>
                <w:lang w:val="uk-UA" w:eastAsia="ru-RU"/>
              </w:rPr>
              <w:t>рограми</w:t>
            </w:r>
          </w:p>
        </w:tc>
        <w:tc>
          <w:tcPr>
            <w:tcW w:w="4802" w:type="dxa"/>
            <w:tcBorders>
              <w:top w:val="single" w:sz="4" w:space="0" w:color="000000"/>
              <w:left w:val="single" w:sz="4" w:space="0" w:color="000000"/>
              <w:bottom w:val="single" w:sz="4" w:space="0" w:color="000000"/>
              <w:right w:val="single" w:sz="4" w:space="0" w:color="000000"/>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Жовтоводс</w:t>
            </w:r>
            <w:r w:rsidRPr="001C68BB">
              <w:rPr>
                <w:rFonts w:ascii="Times New Roman" w:eastAsia="Times New Roman" w:hAnsi="Times New Roman" w:cs="Times New Roman"/>
                <w:sz w:val="24"/>
                <w:szCs w:val="24"/>
                <w:lang w:val="uk-UA" w:eastAsia="ru-RU"/>
              </w:rPr>
              <w:t>ька міська рада</w:t>
            </w:r>
          </w:p>
        </w:tc>
      </w:tr>
      <w:tr w:rsidR="00626393" w:rsidRPr="001C68BB" w:rsidTr="00BC1795">
        <w:tc>
          <w:tcPr>
            <w:tcW w:w="668" w:type="dxa"/>
            <w:tcBorders>
              <w:top w:val="single" w:sz="4" w:space="0" w:color="000000"/>
              <w:left w:val="single" w:sz="4" w:space="0" w:color="000000"/>
              <w:bottom w:val="single" w:sz="4" w:space="0" w:color="000000"/>
              <w:right w:val="nil"/>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sidRPr="001C68BB">
              <w:rPr>
                <w:rFonts w:ascii="Times New Roman" w:eastAsia="Times New Roman" w:hAnsi="Times New Roman" w:cs="Times New Roman"/>
                <w:sz w:val="24"/>
                <w:szCs w:val="24"/>
                <w:lang w:val="uk-UA" w:eastAsia="ru-RU"/>
              </w:rPr>
              <w:t>2.</w:t>
            </w:r>
          </w:p>
        </w:tc>
        <w:tc>
          <w:tcPr>
            <w:tcW w:w="4040" w:type="dxa"/>
            <w:tcBorders>
              <w:top w:val="single" w:sz="4" w:space="0" w:color="000000"/>
              <w:left w:val="single" w:sz="4" w:space="0" w:color="000000"/>
              <w:bottom w:val="single" w:sz="4" w:space="0" w:color="000000"/>
              <w:right w:val="nil"/>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sidRPr="001C68BB">
              <w:rPr>
                <w:rFonts w:ascii="Times New Roman" w:eastAsia="Times New Roman" w:hAnsi="Times New Roman" w:cs="Times New Roman"/>
                <w:sz w:val="24"/>
                <w:szCs w:val="24"/>
                <w:lang w:val="uk-UA" w:eastAsia="ru-RU"/>
              </w:rPr>
              <w:t xml:space="preserve">Розробник </w:t>
            </w:r>
            <w:r>
              <w:rPr>
                <w:rFonts w:ascii="Times New Roman" w:eastAsia="Times New Roman" w:hAnsi="Times New Roman" w:cs="Times New Roman"/>
                <w:sz w:val="24"/>
                <w:szCs w:val="24"/>
                <w:lang w:val="uk-UA" w:eastAsia="ru-RU"/>
              </w:rPr>
              <w:t>П</w:t>
            </w:r>
            <w:r w:rsidRPr="001C68BB">
              <w:rPr>
                <w:rFonts w:ascii="Times New Roman" w:eastAsia="Times New Roman" w:hAnsi="Times New Roman" w:cs="Times New Roman"/>
                <w:sz w:val="24"/>
                <w:szCs w:val="24"/>
                <w:lang w:val="uk-UA" w:eastAsia="ru-RU"/>
              </w:rPr>
              <w:t>рограми</w:t>
            </w:r>
          </w:p>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p>
        </w:tc>
        <w:tc>
          <w:tcPr>
            <w:tcW w:w="4802" w:type="dxa"/>
            <w:tcBorders>
              <w:top w:val="single" w:sz="4" w:space="0" w:color="000000"/>
              <w:left w:val="single" w:sz="4" w:space="0" w:color="000000"/>
              <w:bottom w:val="single" w:sz="4" w:space="0" w:color="000000"/>
              <w:right w:val="single" w:sz="4" w:space="0" w:color="000000"/>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Управління праці та соціального захисту населення Жовтоводської міської ради</w:t>
            </w:r>
          </w:p>
        </w:tc>
      </w:tr>
      <w:tr w:rsidR="00626393" w:rsidRPr="007C0A4A" w:rsidTr="00BC1795">
        <w:tc>
          <w:tcPr>
            <w:tcW w:w="668" w:type="dxa"/>
            <w:tcBorders>
              <w:top w:val="single" w:sz="4" w:space="0" w:color="000000"/>
              <w:left w:val="single" w:sz="4" w:space="0" w:color="000000"/>
              <w:bottom w:val="single" w:sz="4" w:space="0" w:color="000000"/>
              <w:right w:val="nil"/>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sidRPr="001C68BB">
              <w:rPr>
                <w:rFonts w:ascii="Times New Roman" w:eastAsia="Times New Roman" w:hAnsi="Times New Roman" w:cs="Times New Roman"/>
                <w:sz w:val="24"/>
                <w:szCs w:val="24"/>
                <w:lang w:val="uk-UA" w:eastAsia="ru-RU"/>
              </w:rPr>
              <w:t>3.</w:t>
            </w:r>
          </w:p>
        </w:tc>
        <w:tc>
          <w:tcPr>
            <w:tcW w:w="4040" w:type="dxa"/>
            <w:tcBorders>
              <w:top w:val="single" w:sz="4" w:space="0" w:color="000000"/>
              <w:left w:val="single" w:sz="4" w:space="0" w:color="000000"/>
              <w:bottom w:val="single" w:sz="4" w:space="0" w:color="000000"/>
              <w:right w:val="nil"/>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sidRPr="001C68BB">
              <w:rPr>
                <w:rFonts w:ascii="Times New Roman" w:eastAsia="Calibri" w:hAnsi="Times New Roman" w:cs="Times New Roman"/>
                <w:sz w:val="24"/>
                <w:szCs w:val="24"/>
                <w:lang w:val="uk-UA" w:eastAsia="ru-RU"/>
              </w:rPr>
              <w:t>Законодавча база Програми</w:t>
            </w:r>
          </w:p>
        </w:tc>
        <w:tc>
          <w:tcPr>
            <w:tcW w:w="4802" w:type="dxa"/>
            <w:tcBorders>
              <w:top w:val="single" w:sz="4" w:space="0" w:color="000000"/>
              <w:left w:val="single" w:sz="4" w:space="0" w:color="000000"/>
              <w:bottom w:val="single" w:sz="4" w:space="0" w:color="000000"/>
              <w:right w:val="single" w:sz="4" w:space="0" w:color="000000"/>
            </w:tcBorders>
          </w:tcPr>
          <w:p w:rsidR="00626393" w:rsidRPr="001C68BB" w:rsidRDefault="00626393" w:rsidP="00626393">
            <w:pPr>
              <w:spacing w:after="0" w:line="240" w:lineRule="auto"/>
              <w:rPr>
                <w:rFonts w:ascii="Times New Roman" w:eastAsia="Times New Roman" w:hAnsi="Times New Roman" w:cs="Times New Roman"/>
                <w:sz w:val="24"/>
                <w:szCs w:val="24"/>
                <w:lang w:val="uk-UA" w:eastAsia="ru-RU"/>
              </w:rPr>
            </w:pPr>
            <w:r w:rsidRPr="001C68BB">
              <w:rPr>
                <w:rFonts w:ascii="Times New Roman" w:eastAsia="Times New Roman" w:hAnsi="Times New Roman" w:cs="Times New Roman"/>
                <w:sz w:val="24"/>
                <w:szCs w:val="24"/>
                <w:lang w:val="uk-UA" w:eastAsia="ru-RU"/>
              </w:rPr>
              <w:t>Закон</w:t>
            </w:r>
            <w:r>
              <w:rPr>
                <w:rFonts w:ascii="Times New Roman" w:eastAsia="Times New Roman" w:hAnsi="Times New Roman" w:cs="Times New Roman"/>
                <w:sz w:val="24"/>
                <w:szCs w:val="24"/>
                <w:lang w:val="uk-UA" w:eastAsia="ru-RU"/>
              </w:rPr>
              <w:t>и</w:t>
            </w:r>
            <w:r w:rsidRPr="001C68BB">
              <w:rPr>
                <w:rFonts w:ascii="Times New Roman" w:eastAsia="Times New Roman" w:hAnsi="Times New Roman" w:cs="Times New Roman"/>
                <w:sz w:val="24"/>
                <w:szCs w:val="24"/>
                <w:lang w:val="uk-UA" w:eastAsia="ru-RU"/>
              </w:rPr>
              <w:t xml:space="preserve"> України «Про місцеве самоврядування в Україні», «Про запобігання та протидію домашньому насильству», «Про соціальні послуги», «Про запобігання та протидію домашньому насильству», наказу Міністерства соціальної політики України від 13.10.2021 № 587 «Про затвердження Типової програми для постраждалих осіб», зареєстрованого в Міністерстві юстиції України 03.12.2021 за № 1568/37190</w:t>
            </w:r>
          </w:p>
        </w:tc>
      </w:tr>
      <w:tr w:rsidR="00626393" w:rsidRPr="001C68BB" w:rsidTr="00BC1795">
        <w:tc>
          <w:tcPr>
            <w:tcW w:w="668" w:type="dxa"/>
            <w:tcBorders>
              <w:top w:val="single" w:sz="4" w:space="0" w:color="000000"/>
              <w:left w:val="single" w:sz="4" w:space="0" w:color="000000"/>
              <w:bottom w:val="single" w:sz="4" w:space="0" w:color="000000"/>
              <w:right w:val="nil"/>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Pr="001C68BB">
              <w:rPr>
                <w:rFonts w:ascii="Times New Roman" w:eastAsia="Times New Roman" w:hAnsi="Times New Roman" w:cs="Times New Roman"/>
                <w:sz w:val="24"/>
                <w:szCs w:val="24"/>
                <w:lang w:val="uk-UA" w:eastAsia="ru-RU"/>
              </w:rPr>
              <w:t>.</w:t>
            </w:r>
          </w:p>
        </w:tc>
        <w:tc>
          <w:tcPr>
            <w:tcW w:w="4040" w:type="dxa"/>
            <w:tcBorders>
              <w:top w:val="single" w:sz="4" w:space="0" w:color="000000"/>
              <w:left w:val="single" w:sz="4" w:space="0" w:color="000000"/>
              <w:bottom w:val="single" w:sz="4" w:space="0" w:color="000000"/>
              <w:right w:val="nil"/>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sidRPr="001C68BB">
              <w:rPr>
                <w:rFonts w:ascii="Times New Roman" w:eastAsia="Times New Roman" w:hAnsi="Times New Roman" w:cs="Times New Roman"/>
                <w:sz w:val="24"/>
                <w:szCs w:val="24"/>
                <w:lang w:val="uk-UA" w:eastAsia="ru-RU"/>
              </w:rPr>
              <w:t xml:space="preserve">Відповідальний виконавець </w:t>
            </w:r>
            <w:r>
              <w:rPr>
                <w:rFonts w:ascii="Times New Roman" w:eastAsia="Times New Roman" w:hAnsi="Times New Roman" w:cs="Times New Roman"/>
                <w:sz w:val="24"/>
                <w:szCs w:val="24"/>
                <w:lang w:val="uk-UA" w:eastAsia="ru-RU"/>
              </w:rPr>
              <w:t>П</w:t>
            </w:r>
            <w:r w:rsidRPr="001C68BB">
              <w:rPr>
                <w:rFonts w:ascii="Times New Roman" w:eastAsia="Times New Roman" w:hAnsi="Times New Roman" w:cs="Times New Roman"/>
                <w:sz w:val="24"/>
                <w:szCs w:val="24"/>
                <w:lang w:val="uk-UA" w:eastAsia="ru-RU"/>
              </w:rPr>
              <w:t>рограми</w:t>
            </w:r>
          </w:p>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p>
        </w:tc>
        <w:tc>
          <w:tcPr>
            <w:tcW w:w="4802" w:type="dxa"/>
            <w:tcBorders>
              <w:top w:val="single" w:sz="4" w:space="0" w:color="000000"/>
              <w:left w:val="single" w:sz="4" w:space="0" w:color="000000"/>
              <w:bottom w:val="single" w:sz="4" w:space="0" w:color="000000"/>
              <w:right w:val="single" w:sz="4" w:space="0" w:color="000000"/>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sidRPr="001C68BB">
              <w:rPr>
                <w:rFonts w:ascii="Times New Roman" w:eastAsia="Times New Roman" w:hAnsi="Times New Roman" w:cs="Times New Roman"/>
                <w:sz w:val="24"/>
                <w:szCs w:val="24"/>
                <w:lang w:val="uk-UA" w:eastAsia="ru-RU"/>
              </w:rPr>
              <w:t>Комунальний заклад «Центр надання соціальних послуг» Жовтоводської міської ради</w:t>
            </w:r>
          </w:p>
        </w:tc>
      </w:tr>
      <w:tr w:rsidR="00626393" w:rsidRPr="001C68BB" w:rsidTr="00BC1795">
        <w:tc>
          <w:tcPr>
            <w:tcW w:w="668" w:type="dxa"/>
            <w:tcBorders>
              <w:top w:val="single" w:sz="4" w:space="0" w:color="000000"/>
              <w:left w:val="single" w:sz="4" w:space="0" w:color="000000"/>
              <w:bottom w:val="single" w:sz="4" w:space="0" w:color="000000"/>
              <w:right w:val="nil"/>
            </w:tcBorders>
          </w:tcPr>
          <w:p w:rsidR="00626393" w:rsidRPr="007C0A4A" w:rsidRDefault="007C0A4A" w:rsidP="00BC179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val="uk-UA" w:eastAsia="ru-RU"/>
              </w:rPr>
              <w:t>.</w:t>
            </w:r>
          </w:p>
        </w:tc>
        <w:tc>
          <w:tcPr>
            <w:tcW w:w="4040" w:type="dxa"/>
            <w:tcBorders>
              <w:top w:val="single" w:sz="4" w:space="0" w:color="000000"/>
              <w:left w:val="single" w:sz="4" w:space="0" w:color="000000"/>
              <w:bottom w:val="single" w:sz="4" w:space="0" w:color="000000"/>
              <w:right w:val="nil"/>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Учасники Програми</w:t>
            </w:r>
          </w:p>
        </w:tc>
        <w:tc>
          <w:tcPr>
            <w:tcW w:w="4802" w:type="dxa"/>
            <w:tcBorders>
              <w:top w:val="single" w:sz="4" w:space="0" w:color="000000"/>
              <w:left w:val="single" w:sz="4" w:space="0" w:color="000000"/>
              <w:bottom w:val="single" w:sz="4" w:space="0" w:color="000000"/>
              <w:right w:val="single" w:sz="4" w:space="0" w:color="000000"/>
            </w:tcBorders>
          </w:tcPr>
          <w:p w:rsidR="00626393" w:rsidRDefault="00626393" w:rsidP="00BC1795">
            <w:pPr>
              <w:spacing w:after="0" w:line="240" w:lineRule="auto"/>
              <w:rPr>
                <w:rFonts w:ascii="Times New Roman" w:eastAsia="Times New Roman" w:hAnsi="Times New Roman" w:cs="Times New Roman"/>
                <w:sz w:val="24"/>
                <w:szCs w:val="24"/>
                <w:lang w:val="uk-UA" w:eastAsia="ru-RU"/>
              </w:rPr>
            </w:pPr>
            <w:r w:rsidRPr="00817D0C">
              <w:rPr>
                <w:rFonts w:ascii="Times New Roman" w:eastAsia="Times New Roman" w:hAnsi="Times New Roman" w:cs="Times New Roman"/>
                <w:sz w:val="24"/>
                <w:szCs w:val="24"/>
                <w:lang w:val="uk-UA" w:eastAsia="ru-RU"/>
              </w:rPr>
              <w:t>Управління праці та соціального захисту населення Жовтоводської міської ради</w:t>
            </w:r>
          </w:p>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sidRPr="00817D0C">
              <w:rPr>
                <w:rFonts w:ascii="Times New Roman" w:eastAsia="Times New Roman" w:hAnsi="Times New Roman" w:cs="Times New Roman"/>
                <w:sz w:val="24"/>
                <w:szCs w:val="24"/>
                <w:lang w:val="uk-UA" w:eastAsia="ru-RU"/>
              </w:rPr>
              <w:t>Комунальний заклад «Центр надання соціальних послуг» Жовтоводської міської ради</w:t>
            </w:r>
          </w:p>
        </w:tc>
      </w:tr>
      <w:tr w:rsidR="00626393" w:rsidRPr="001C68BB" w:rsidTr="00BC1795">
        <w:tc>
          <w:tcPr>
            <w:tcW w:w="668" w:type="dxa"/>
            <w:tcBorders>
              <w:top w:val="single" w:sz="4" w:space="0" w:color="000000"/>
              <w:left w:val="single" w:sz="4" w:space="0" w:color="000000"/>
              <w:bottom w:val="single" w:sz="4" w:space="0" w:color="000000"/>
              <w:right w:val="nil"/>
            </w:tcBorders>
          </w:tcPr>
          <w:p w:rsidR="00626393" w:rsidRPr="001C68BB" w:rsidRDefault="007C0A4A" w:rsidP="00BC179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626393" w:rsidRPr="001C68BB">
              <w:rPr>
                <w:rFonts w:ascii="Times New Roman" w:eastAsia="Times New Roman" w:hAnsi="Times New Roman" w:cs="Times New Roman"/>
                <w:sz w:val="24"/>
                <w:szCs w:val="24"/>
                <w:lang w:val="uk-UA" w:eastAsia="ru-RU"/>
              </w:rPr>
              <w:t>.</w:t>
            </w:r>
          </w:p>
        </w:tc>
        <w:tc>
          <w:tcPr>
            <w:tcW w:w="4040" w:type="dxa"/>
            <w:tcBorders>
              <w:top w:val="single" w:sz="4" w:space="0" w:color="000000"/>
              <w:left w:val="single" w:sz="4" w:space="0" w:color="000000"/>
              <w:bottom w:val="single" w:sz="4" w:space="0" w:color="000000"/>
              <w:right w:val="nil"/>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sidRPr="001C68BB">
              <w:rPr>
                <w:rFonts w:ascii="Times New Roman" w:eastAsia="Times New Roman" w:hAnsi="Times New Roman" w:cs="Times New Roman"/>
                <w:sz w:val="24"/>
                <w:szCs w:val="24"/>
                <w:lang w:val="uk-UA" w:eastAsia="ru-RU"/>
              </w:rPr>
              <w:t xml:space="preserve">Термін реалізації </w:t>
            </w:r>
            <w:r>
              <w:rPr>
                <w:rFonts w:ascii="Times New Roman" w:eastAsia="Times New Roman" w:hAnsi="Times New Roman" w:cs="Times New Roman"/>
                <w:sz w:val="24"/>
                <w:szCs w:val="24"/>
                <w:lang w:val="uk-UA" w:eastAsia="ru-RU"/>
              </w:rPr>
              <w:t>П</w:t>
            </w:r>
            <w:r w:rsidRPr="001C68BB">
              <w:rPr>
                <w:rFonts w:ascii="Times New Roman" w:eastAsia="Times New Roman" w:hAnsi="Times New Roman" w:cs="Times New Roman"/>
                <w:sz w:val="24"/>
                <w:szCs w:val="24"/>
                <w:lang w:val="uk-UA" w:eastAsia="ru-RU"/>
              </w:rPr>
              <w:t>рограми</w:t>
            </w:r>
          </w:p>
        </w:tc>
        <w:tc>
          <w:tcPr>
            <w:tcW w:w="4802" w:type="dxa"/>
            <w:tcBorders>
              <w:top w:val="single" w:sz="4" w:space="0" w:color="000000"/>
              <w:left w:val="single" w:sz="4" w:space="0" w:color="000000"/>
              <w:bottom w:val="single" w:sz="4" w:space="0" w:color="000000"/>
              <w:right w:val="single" w:sz="4" w:space="0" w:color="000000"/>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Постійно</w:t>
            </w:r>
          </w:p>
        </w:tc>
      </w:tr>
      <w:tr w:rsidR="00626393" w:rsidRPr="001C68BB" w:rsidTr="00BC1795">
        <w:tc>
          <w:tcPr>
            <w:tcW w:w="668" w:type="dxa"/>
            <w:tcBorders>
              <w:top w:val="single" w:sz="4" w:space="0" w:color="000000"/>
              <w:left w:val="single" w:sz="4" w:space="0" w:color="000000"/>
              <w:bottom w:val="single" w:sz="4" w:space="0" w:color="000000"/>
              <w:right w:val="nil"/>
            </w:tcBorders>
          </w:tcPr>
          <w:p w:rsidR="00626393" w:rsidRPr="001C68BB" w:rsidRDefault="007C0A4A" w:rsidP="00BC179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626393" w:rsidRPr="001C68BB">
              <w:rPr>
                <w:rFonts w:ascii="Times New Roman" w:eastAsia="Times New Roman" w:hAnsi="Times New Roman" w:cs="Times New Roman"/>
                <w:sz w:val="24"/>
                <w:szCs w:val="24"/>
                <w:lang w:val="uk-UA" w:eastAsia="ru-RU"/>
              </w:rPr>
              <w:t>.</w:t>
            </w:r>
          </w:p>
        </w:tc>
        <w:tc>
          <w:tcPr>
            <w:tcW w:w="4040" w:type="dxa"/>
            <w:tcBorders>
              <w:top w:val="single" w:sz="4" w:space="0" w:color="000000"/>
              <w:left w:val="single" w:sz="4" w:space="0" w:color="000000"/>
              <w:bottom w:val="single" w:sz="4" w:space="0" w:color="000000"/>
              <w:right w:val="nil"/>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sidRPr="001C68BB">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 всього, у тому числі:</w:t>
            </w:r>
          </w:p>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Pr="001C68BB">
              <w:rPr>
                <w:rFonts w:ascii="Times New Roman" w:eastAsia="Times New Roman" w:hAnsi="Times New Roman" w:cs="Times New Roman"/>
                <w:sz w:val="24"/>
                <w:szCs w:val="24"/>
                <w:lang w:val="uk-UA" w:eastAsia="ru-RU"/>
              </w:rPr>
              <w:t>.1. коштів місцевого бюджету</w:t>
            </w:r>
          </w:p>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Pr="001C68BB">
              <w:rPr>
                <w:rFonts w:ascii="Times New Roman" w:eastAsia="Times New Roman" w:hAnsi="Times New Roman" w:cs="Times New Roman"/>
                <w:sz w:val="24"/>
                <w:szCs w:val="24"/>
                <w:lang w:val="uk-UA" w:eastAsia="ru-RU"/>
              </w:rPr>
              <w:t>.2. коштів інших джерел</w:t>
            </w:r>
          </w:p>
        </w:tc>
        <w:tc>
          <w:tcPr>
            <w:tcW w:w="4802" w:type="dxa"/>
            <w:tcBorders>
              <w:top w:val="single" w:sz="4" w:space="0" w:color="000000"/>
              <w:left w:val="single" w:sz="4" w:space="0" w:color="000000"/>
              <w:bottom w:val="single" w:sz="4" w:space="0" w:color="000000"/>
              <w:right w:val="single" w:sz="4" w:space="0" w:color="000000"/>
            </w:tcBorders>
          </w:tcPr>
          <w:p w:rsidR="00626393" w:rsidRPr="001C68BB" w:rsidRDefault="00626393" w:rsidP="00BC179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 межах кошторисних призначень</w:t>
            </w:r>
          </w:p>
        </w:tc>
      </w:tr>
    </w:tbl>
    <w:p w:rsidR="00626393" w:rsidRPr="00924BD8" w:rsidRDefault="00626393" w:rsidP="00626393">
      <w:pPr>
        <w:spacing w:after="0" w:line="240" w:lineRule="auto"/>
        <w:rPr>
          <w:rFonts w:ascii="Times New Roman" w:eastAsia="Times New Roman" w:hAnsi="Times New Roman" w:cs="Times New Roman"/>
          <w:sz w:val="16"/>
          <w:szCs w:val="16"/>
          <w:lang w:val="uk-UA" w:eastAsia="ru-RU"/>
        </w:rPr>
      </w:pPr>
    </w:p>
    <w:p w:rsidR="00626393" w:rsidRPr="00924BD8" w:rsidRDefault="00626393" w:rsidP="00626393">
      <w:pPr>
        <w:spacing w:after="0" w:line="240" w:lineRule="auto"/>
        <w:rPr>
          <w:rFonts w:ascii="Times New Roman" w:eastAsia="Times New Roman" w:hAnsi="Times New Roman" w:cs="Times New Roman"/>
          <w:sz w:val="16"/>
          <w:szCs w:val="16"/>
          <w:lang w:val="uk-UA" w:eastAsia="ru-RU"/>
        </w:rPr>
      </w:pPr>
    </w:p>
    <w:p w:rsidR="00626393" w:rsidRDefault="00626393" w:rsidP="00626393">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br w:type="page"/>
      </w:r>
    </w:p>
    <w:p w:rsidR="004A1234" w:rsidRPr="004A1234" w:rsidRDefault="00626393" w:rsidP="007C0A4A">
      <w:pPr>
        <w:spacing w:after="0" w:line="240" w:lineRule="auto"/>
        <w:jc w:val="right"/>
        <w:rPr>
          <w:rFonts w:ascii="Times New Roman" w:eastAsia="Times New Roman" w:hAnsi="Times New Roman" w:cs="Times New Roman"/>
          <w:sz w:val="24"/>
          <w:szCs w:val="24"/>
          <w:lang w:val="uk-UA" w:eastAsia="ru-RU"/>
        </w:rPr>
      </w:pPr>
      <w:r w:rsidRPr="00A63888">
        <w:rPr>
          <w:rFonts w:ascii="Times New Roman" w:eastAsia="Times New Roman" w:hAnsi="Times New Roman" w:cs="Times New Roman"/>
          <w:sz w:val="24"/>
          <w:szCs w:val="24"/>
          <w:lang w:val="uk-UA" w:eastAsia="ru-RU"/>
        </w:rPr>
        <w:t xml:space="preserve">Додаток </w:t>
      </w:r>
      <w:r w:rsidR="004A1234" w:rsidRPr="004A1234">
        <w:rPr>
          <w:rFonts w:ascii="Times New Roman" w:eastAsia="Times New Roman" w:hAnsi="Times New Roman" w:cs="Times New Roman"/>
          <w:sz w:val="24"/>
          <w:szCs w:val="24"/>
          <w:lang w:val="uk-UA" w:eastAsia="ru-RU"/>
        </w:rPr>
        <w:t>до Програми</w:t>
      </w:r>
    </w:p>
    <w:p w:rsidR="004A1234" w:rsidRPr="004A1234" w:rsidRDefault="004A1234" w:rsidP="004A1234">
      <w:pPr>
        <w:spacing w:after="0" w:line="240" w:lineRule="auto"/>
        <w:jc w:val="center"/>
        <w:rPr>
          <w:rFonts w:ascii="Times New Roman" w:eastAsia="Times New Roman" w:hAnsi="Times New Roman" w:cs="Times New Roman"/>
          <w:b/>
          <w:bCs/>
          <w:sz w:val="24"/>
          <w:szCs w:val="24"/>
          <w:lang w:val="uk-UA" w:eastAsia="ru-RU"/>
        </w:rPr>
      </w:pPr>
    </w:p>
    <w:p w:rsidR="004A1234" w:rsidRPr="004A1234" w:rsidRDefault="004A1234" w:rsidP="004A1234">
      <w:pPr>
        <w:spacing w:after="0" w:line="240" w:lineRule="auto"/>
        <w:jc w:val="center"/>
        <w:rPr>
          <w:rFonts w:ascii="Times New Roman" w:eastAsia="Times New Roman" w:hAnsi="Times New Roman" w:cs="Times New Roman"/>
          <w:b/>
          <w:bCs/>
          <w:sz w:val="24"/>
          <w:szCs w:val="24"/>
          <w:lang w:val="uk-UA" w:eastAsia="ru-RU"/>
        </w:rPr>
      </w:pPr>
      <w:r w:rsidRPr="004A1234">
        <w:rPr>
          <w:rFonts w:ascii="Times New Roman" w:eastAsia="Times New Roman" w:hAnsi="Times New Roman" w:cs="Times New Roman"/>
          <w:b/>
          <w:bCs/>
          <w:sz w:val="24"/>
          <w:szCs w:val="24"/>
          <w:lang w:eastAsia="ru-RU"/>
        </w:rPr>
        <w:t>РОЗПОДІЛ ЧАСУ</w:t>
      </w:r>
      <w:r w:rsidRPr="004A1234">
        <w:rPr>
          <w:rFonts w:ascii="Times New Roman" w:eastAsia="Times New Roman" w:hAnsi="Times New Roman" w:cs="Times New Roman"/>
          <w:sz w:val="24"/>
          <w:szCs w:val="24"/>
          <w:lang w:eastAsia="ru-RU"/>
        </w:rPr>
        <w:br/>
      </w:r>
      <w:r w:rsidRPr="004A1234">
        <w:rPr>
          <w:rFonts w:ascii="Times New Roman" w:eastAsia="Times New Roman" w:hAnsi="Times New Roman" w:cs="Times New Roman"/>
          <w:b/>
          <w:bCs/>
          <w:sz w:val="24"/>
          <w:szCs w:val="24"/>
          <w:lang w:eastAsia="ru-RU"/>
        </w:rPr>
        <w:t>за блоками і темами</w:t>
      </w:r>
    </w:p>
    <w:tbl>
      <w:tblPr>
        <w:tblW w:w="5000" w:type="pct"/>
        <w:tblCellMar>
          <w:top w:w="12" w:type="dxa"/>
          <w:left w:w="12" w:type="dxa"/>
          <w:bottom w:w="12" w:type="dxa"/>
          <w:right w:w="12" w:type="dxa"/>
        </w:tblCellMar>
        <w:tblLook w:val="04A0" w:firstRow="1" w:lastRow="0" w:firstColumn="1" w:lastColumn="0" w:noHBand="0" w:noVBand="1"/>
      </w:tblPr>
      <w:tblGrid>
        <w:gridCol w:w="1270"/>
        <w:gridCol w:w="5319"/>
        <w:gridCol w:w="1935"/>
        <w:gridCol w:w="1138"/>
      </w:tblGrid>
      <w:tr w:rsidR="004A1234" w:rsidRPr="004A1234" w:rsidTr="00F17C57">
        <w:trPr>
          <w:trHeight w:val="48"/>
        </w:trPr>
        <w:tc>
          <w:tcPr>
            <w:tcW w:w="1265" w:type="dxa"/>
            <w:vMerge w:val="restart"/>
            <w:tcBorders>
              <w:top w:val="single" w:sz="6" w:space="0" w:color="000000"/>
              <w:left w:val="single" w:sz="6" w:space="0" w:color="000000"/>
              <w:bottom w:val="single" w:sz="6" w:space="0" w:color="000000"/>
              <w:right w:val="single" w:sz="6" w:space="0" w:color="000000"/>
            </w:tcBorders>
            <w:vAlign w:val="center"/>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bookmarkStart w:id="0" w:name="n60"/>
            <w:bookmarkEnd w:id="0"/>
            <w:r w:rsidRPr="004A1234">
              <w:rPr>
                <w:rFonts w:ascii="Times New Roman" w:eastAsia="Times New Roman" w:hAnsi="Times New Roman" w:cs="Times New Roman"/>
                <w:b/>
                <w:bCs/>
                <w:sz w:val="24"/>
                <w:szCs w:val="24"/>
                <w:lang w:val="uk-UA" w:eastAsia="ru-RU"/>
              </w:rPr>
              <w:t>№</w:t>
            </w:r>
          </w:p>
        </w:tc>
        <w:tc>
          <w:tcPr>
            <w:tcW w:w="5298" w:type="dxa"/>
            <w:vMerge w:val="restart"/>
            <w:tcBorders>
              <w:top w:val="single" w:sz="6" w:space="0" w:color="000000"/>
              <w:left w:val="nil"/>
              <w:bottom w:val="single" w:sz="6" w:space="0" w:color="000000"/>
              <w:right w:val="single" w:sz="6" w:space="0" w:color="000000"/>
            </w:tcBorders>
            <w:vAlign w:val="center"/>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Назва блоків, тема</w:t>
            </w:r>
          </w:p>
        </w:tc>
        <w:tc>
          <w:tcPr>
            <w:tcW w:w="3060" w:type="dxa"/>
            <w:gridSpan w:val="2"/>
            <w:tcBorders>
              <w:top w:val="single" w:sz="6" w:space="0" w:color="000000"/>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Кількість годин</w:t>
            </w:r>
          </w:p>
        </w:tc>
      </w:tr>
      <w:tr w:rsidR="004A1234" w:rsidRPr="004A1234" w:rsidTr="00F17C57">
        <w:trPr>
          <w:trHeight w:val="48"/>
        </w:trPr>
        <w:tc>
          <w:tcPr>
            <w:tcW w:w="0" w:type="auto"/>
            <w:vMerge/>
            <w:tcBorders>
              <w:top w:val="single" w:sz="6" w:space="0" w:color="000000"/>
              <w:left w:val="single" w:sz="6" w:space="0" w:color="000000"/>
              <w:bottom w:val="single" w:sz="6" w:space="0" w:color="000000"/>
              <w:right w:val="single" w:sz="6" w:space="0" w:color="000000"/>
            </w:tcBorders>
            <w:hideMark/>
          </w:tcPr>
          <w:p w:rsidR="004A1234" w:rsidRPr="004A1234" w:rsidRDefault="004A1234" w:rsidP="004A1234">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6" w:space="0" w:color="000000"/>
              <w:left w:val="nil"/>
              <w:bottom w:val="single" w:sz="6" w:space="0" w:color="000000"/>
              <w:right w:val="single" w:sz="6" w:space="0" w:color="000000"/>
            </w:tcBorders>
            <w:hideMark/>
          </w:tcPr>
          <w:p w:rsidR="004A1234" w:rsidRPr="004A1234" w:rsidRDefault="004A1234" w:rsidP="004A1234">
            <w:pPr>
              <w:spacing w:after="0" w:line="240" w:lineRule="auto"/>
              <w:rPr>
                <w:rFonts w:ascii="Times New Roman" w:eastAsia="Times New Roman" w:hAnsi="Times New Roman" w:cs="Times New Roman"/>
                <w:sz w:val="24"/>
                <w:szCs w:val="24"/>
                <w:lang w:val="uk-UA" w:eastAsia="ru-RU"/>
              </w:rPr>
            </w:pP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Індивідуальна робота</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Групова робота</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1</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2</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3</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4</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Блок 1</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Зміст і методи діагностики постраждалої особи</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6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1</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Діагностичні методики визначення психоемоційного стану та особистісних особливостей постраждалої особи</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2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2</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Карта первинного психологічного обстеження постраждалої особи (діагностика потреб)</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2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3</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proofErr w:type="spellStart"/>
            <w:r w:rsidRPr="004A1234">
              <w:rPr>
                <w:rFonts w:ascii="Times New Roman" w:eastAsia="Times New Roman" w:hAnsi="Times New Roman" w:cs="Times New Roman"/>
                <w:sz w:val="24"/>
                <w:szCs w:val="24"/>
                <w:lang w:val="uk-UA" w:eastAsia="ru-RU"/>
              </w:rPr>
              <w:t>Напівстандартизоване</w:t>
            </w:r>
            <w:proofErr w:type="spellEnd"/>
            <w:r w:rsidRPr="004A1234">
              <w:rPr>
                <w:rFonts w:ascii="Times New Roman" w:eastAsia="Times New Roman" w:hAnsi="Times New Roman" w:cs="Times New Roman"/>
                <w:sz w:val="24"/>
                <w:szCs w:val="24"/>
                <w:lang w:val="uk-UA" w:eastAsia="ru-RU"/>
              </w:rPr>
              <w:t xml:space="preserve"> інтерв’ювання задля виявлення залежної та / або </w:t>
            </w:r>
            <w:proofErr w:type="spellStart"/>
            <w:r w:rsidRPr="004A1234">
              <w:rPr>
                <w:rFonts w:ascii="Times New Roman" w:eastAsia="Times New Roman" w:hAnsi="Times New Roman" w:cs="Times New Roman"/>
                <w:sz w:val="24"/>
                <w:szCs w:val="24"/>
                <w:lang w:val="uk-UA" w:eastAsia="ru-RU"/>
              </w:rPr>
              <w:t>співзалежної</w:t>
            </w:r>
            <w:proofErr w:type="spellEnd"/>
            <w:r w:rsidRPr="004A1234">
              <w:rPr>
                <w:rFonts w:ascii="Times New Roman" w:eastAsia="Times New Roman" w:hAnsi="Times New Roman" w:cs="Times New Roman"/>
                <w:sz w:val="24"/>
                <w:szCs w:val="24"/>
                <w:lang w:val="uk-UA" w:eastAsia="ru-RU"/>
              </w:rPr>
              <w:t xml:space="preserve"> поведінки постраждалої особи</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2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Блок 2</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Зміст індивідуальної роботи з постраждалою особою</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10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1</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proofErr w:type="spellStart"/>
            <w:r w:rsidRPr="004A1234">
              <w:rPr>
                <w:rFonts w:ascii="Times New Roman" w:eastAsia="Times New Roman" w:hAnsi="Times New Roman" w:cs="Times New Roman"/>
                <w:sz w:val="24"/>
                <w:szCs w:val="24"/>
                <w:lang w:val="uk-UA" w:eastAsia="ru-RU"/>
              </w:rPr>
              <w:t>Психоедукація</w:t>
            </w:r>
            <w:proofErr w:type="spellEnd"/>
            <w:r w:rsidRPr="004A1234">
              <w:rPr>
                <w:rFonts w:ascii="Times New Roman" w:eastAsia="Times New Roman" w:hAnsi="Times New Roman" w:cs="Times New Roman"/>
                <w:sz w:val="24"/>
                <w:szCs w:val="24"/>
                <w:lang w:val="uk-UA" w:eastAsia="ru-RU"/>
              </w:rPr>
              <w:t xml:space="preserve"> щодо психологічних засад індивідуальної та групової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4A1234">
              <w:rPr>
                <w:rFonts w:ascii="Times New Roman" w:eastAsia="Times New Roman" w:hAnsi="Times New Roman" w:cs="Times New Roman"/>
                <w:sz w:val="24"/>
                <w:szCs w:val="24"/>
                <w:lang w:val="uk-UA" w:eastAsia="ru-RU"/>
              </w:rPr>
              <w:t>патернів</w:t>
            </w:r>
            <w:proofErr w:type="spellEnd"/>
            <w:r w:rsidRPr="004A1234">
              <w:rPr>
                <w:rFonts w:ascii="Times New Roman" w:eastAsia="Times New Roman" w:hAnsi="Times New Roman" w:cs="Times New Roman"/>
                <w:sz w:val="24"/>
                <w:szCs w:val="24"/>
                <w:lang w:val="uk-UA" w:eastAsia="ru-RU"/>
              </w:rPr>
              <w:t xml:space="preserve"> поведінки постраждалої особи</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1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2</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Розвиток емоційного інтелекту. Усвідомлення власних емоцій та почуттів</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1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3</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Когнітивна робота. Мотиви поведінки. Усвідомлення взаємозв’язку думок, емоцій і поведінки. Робота з деструктивними переконаннями</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2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4</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 xml:space="preserve">Поведінкова робота. Аналіз </w:t>
            </w:r>
            <w:proofErr w:type="spellStart"/>
            <w:r w:rsidRPr="004A1234">
              <w:rPr>
                <w:rFonts w:ascii="Times New Roman" w:eastAsia="Times New Roman" w:hAnsi="Times New Roman" w:cs="Times New Roman"/>
                <w:sz w:val="24"/>
                <w:szCs w:val="24"/>
                <w:lang w:val="uk-UA" w:eastAsia="ru-RU"/>
              </w:rPr>
              <w:t>дисфункційної</w:t>
            </w:r>
            <w:proofErr w:type="spellEnd"/>
            <w:r w:rsidRPr="004A1234">
              <w:rPr>
                <w:rFonts w:ascii="Times New Roman" w:eastAsia="Times New Roman" w:hAnsi="Times New Roman" w:cs="Times New Roman"/>
                <w:sz w:val="24"/>
                <w:szCs w:val="24"/>
                <w:lang w:val="uk-UA" w:eastAsia="ru-RU"/>
              </w:rPr>
              <w:t xml:space="preserve"> поведінки. Моделювання адаптивної поведінки. Формування здатності задоволення потреби у безпеці</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2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5</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Моделювання взаємозв’язку думок, емоцій і поведінки</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2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nil"/>
              <w:left w:val="single" w:sz="6" w:space="0" w:color="000000"/>
              <w:bottom w:val="single" w:sz="4" w:space="0" w:color="auto"/>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6</w:t>
            </w:r>
          </w:p>
        </w:tc>
        <w:tc>
          <w:tcPr>
            <w:tcW w:w="5298" w:type="dxa"/>
            <w:tcBorders>
              <w:top w:val="nil"/>
              <w:left w:val="nil"/>
              <w:bottom w:val="single" w:sz="4" w:space="0" w:color="auto"/>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Формування здатності аналізувати власні потреби. Моделювання поведінкових сценаріїв задоволення особистих потреб</w:t>
            </w:r>
          </w:p>
        </w:tc>
        <w:tc>
          <w:tcPr>
            <w:tcW w:w="1927" w:type="dxa"/>
            <w:tcBorders>
              <w:top w:val="nil"/>
              <w:left w:val="nil"/>
              <w:bottom w:val="single" w:sz="4" w:space="0" w:color="auto"/>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2 год</w:t>
            </w:r>
          </w:p>
        </w:tc>
        <w:tc>
          <w:tcPr>
            <w:tcW w:w="1133" w:type="dxa"/>
            <w:tcBorders>
              <w:top w:val="nil"/>
              <w:left w:val="nil"/>
              <w:bottom w:val="single" w:sz="4" w:space="0" w:color="auto"/>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single" w:sz="4" w:space="0" w:color="auto"/>
              <w:left w:val="single" w:sz="4" w:space="0" w:color="auto"/>
              <w:bottom w:val="single" w:sz="4" w:space="0" w:color="auto"/>
              <w:right w:val="single" w:sz="4" w:space="0" w:color="auto"/>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Блок 3</w:t>
            </w:r>
          </w:p>
        </w:tc>
        <w:tc>
          <w:tcPr>
            <w:tcW w:w="5298" w:type="dxa"/>
            <w:tcBorders>
              <w:top w:val="single" w:sz="4" w:space="0" w:color="auto"/>
              <w:left w:val="single" w:sz="4" w:space="0" w:color="auto"/>
              <w:bottom w:val="single" w:sz="4" w:space="0" w:color="auto"/>
              <w:right w:val="single" w:sz="4" w:space="0" w:color="auto"/>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Мотиваційне консультування (спрямоване на визначення рівня мотивації для участі у груповій роботі, формування або підвищення мотивації)</w:t>
            </w:r>
          </w:p>
        </w:tc>
        <w:tc>
          <w:tcPr>
            <w:tcW w:w="1927" w:type="dxa"/>
            <w:tcBorders>
              <w:top w:val="single" w:sz="4" w:space="0" w:color="auto"/>
              <w:left w:val="single" w:sz="4" w:space="0" w:color="auto"/>
              <w:bottom w:val="single" w:sz="4" w:space="0" w:color="auto"/>
              <w:right w:val="single" w:sz="4" w:space="0" w:color="auto"/>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2 год</w:t>
            </w:r>
          </w:p>
        </w:tc>
        <w:tc>
          <w:tcPr>
            <w:tcW w:w="1133" w:type="dxa"/>
            <w:tcBorders>
              <w:top w:val="single" w:sz="4" w:space="0" w:color="auto"/>
              <w:left w:val="single" w:sz="4" w:space="0" w:color="auto"/>
              <w:bottom w:val="single" w:sz="4" w:space="0" w:color="auto"/>
              <w:right w:val="single" w:sz="4" w:space="0" w:color="auto"/>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single" w:sz="4" w:space="0" w:color="auto"/>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Блок 4</w:t>
            </w:r>
          </w:p>
        </w:tc>
        <w:tc>
          <w:tcPr>
            <w:tcW w:w="5298" w:type="dxa"/>
            <w:tcBorders>
              <w:top w:val="single" w:sz="4" w:space="0" w:color="auto"/>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Зміст групової роботи з постраждалою особою</w:t>
            </w:r>
          </w:p>
        </w:tc>
        <w:tc>
          <w:tcPr>
            <w:tcW w:w="1927" w:type="dxa"/>
            <w:tcBorders>
              <w:top w:val="single" w:sz="4" w:space="0" w:color="auto"/>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c>
          <w:tcPr>
            <w:tcW w:w="1133" w:type="dxa"/>
            <w:tcBorders>
              <w:top w:val="single" w:sz="4" w:space="0" w:color="auto"/>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39 год</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1</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Вступ до Програми. Знайомство. Напрацювання правил роботи групи. Арт-терапевтичні техніки у роботі групи</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3 год</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2</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Сутність домашнього насильства та / або насильства за ознакою статі. Види насильства та дії, які потрібно вважати насильством. Цикл насильства</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6 год</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3</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Суспільні та особистісні наслідки й відповідальність за вчинення домашнього насильства та / або насильства за ознакою статі</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3 год</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4</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Визначення індивідуальних цілей і побудова перспективних планів щодо відновлення власного життя</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3 год</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5</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Формування навичок аналізу соціальної ситуації. Усвідомлення власних кордонів та кордонів інших людей</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3 год</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6</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Формування навичок ефективної комунікації та конструктивного спілкування</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6 год</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7</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Відновлення внутрішніх ресурсів і розвиток соціальних зв’язків як зовнішніх ресурсів</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6 год</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8</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Актуалізація ціннісної сфери особистості. Формування цілей і перспективних життєвих планів. Консультаційні заходи щодо підвищення мотиваційного потенціалу</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6 год</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Тема 9</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Підсумки участі в Програмі</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sz w:val="24"/>
                <w:szCs w:val="24"/>
                <w:lang w:val="uk-UA" w:eastAsia="ru-RU"/>
              </w:rPr>
              <w:t>3 год</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Блок 5</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Підсумкова діагностика за результатами проходження Програми. Складання плану безпеки</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2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Блок 6</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ind w:left="129" w:right="176"/>
              <w:jc w:val="both"/>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Сімейне консультування постраждалої особи та кривдника</w:t>
            </w: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9 год</w:t>
            </w:r>
          </w:p>
        </w:tc>
      </w:tr>
      <w:tr w:rsidR="004A1234" w:rsidRPr="004A1234" w:rsidTr="00F17C57">
        <w:trPr>
          <w:trHeight w:val="96"/>
        </w:trPr>
        <w:tc>
          <w:tcPr>
            <w:tcW w:w="1265" w:type="dxa"/>
            <w:tcBorders>
              <w:top w:val="nil"/>
              <w:left w:val="single" w:sz="6" w:space="0" w:color="000000"/>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Підсумок</w:t>
            </w:r>
          </w:p>
        </w:tc>
        <w:tc>
          <w:tcPr>
            <w:tcW w:w="5298"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rPr>
                <w:rFonts w:ascii="Times New Roman" w:eastAsia="Times New Roman" w:hAnsi="Times New Roman" w:cs="Times New Roman"/>
                <w:sz w:val="24"/>
                <w:szCs w:val="24"/>
                <w:lang w:val="uk-UA" w:eastAsia="ru-RU"/>
              </w:rPr>
            </w:pPr>
          </w:p>
        </w:tc>
        <w:tc>
          <w:tcPr>
            <w:tcW w:w="1927"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20 год</w:t>
            </w:r>
          </w:p>
        </w:tc>
        <w:tc>
          <w:tcPr>
            <w:tcW w:w="1133" w:type="dxa"/>
            <w:tcBorders>
              <w:top w:val="nil"/>
              <w:left w:val="nil"/>
              <w:bottom w:val="single" w:sz="6" w:space="0" w:color="000000"/>
              <w:right w:val="single" w:sz="6" w:space="0" w:color="000000"/>
            </w:tcBorders>
            <w:hideMark/>
          </w:tcPr>
          <w:p w:rsidR="004A1234" w:rsidRPr="004A1234" w:rsidRDefault="004A1234" w:rsidP="004A1234">
            <w:pPr>
              <w:spacing w:after="0" w:line="240" w:lineRule="auto"/>
              <w:jc w:val="center"/>
              <w:rPr>
                <w:rFonts w:ascii="Times New Roman" w:eastAsia="Times New Roman" w:hAnsi="Times New Roman" w:cs="Times New Roman"/>
                <w:sz w:val="24"/>
                <w:szCs w:val="24"/>
                <w:lang w:val="uk-UA" w:eastAsia="ru-RU"/>
              </w:rPr>
            </w:pPr>
            <w:r w:rsidRPr="004A1234">
              <w:rPr>
                <w:rFonts w:ascii="Times New Roman" w:eastAsia="Times New Roman" w:hAnsi="Times New Roman" w:cs="Times New Roman"/>
                <w:b/>
                <w:bCs/>
                <w:sz w:val="24"/>
                <w:szCs w:val="24"/>
                <w:lang w:val="uk-UA" w:eastAsia="ru-RU"/>
              </w:rPr>
              <w:t>48 год</w:t>
            </w:r>
          </w:p>
        </w:tc>
      </w:tr>
    </w:tbl>
    <w:p w:rsidR="004A1234" w:rsidRPr="00924BD8" w:rsidRDefault="004A1234" w:rsidP="004A1234">
      <w:pPr>
        <w:spacing w:after="0" w:line="240" w:lineRule="auto"/>
        <w:rPr>
          <w:rFonts w:ascii="Times New Roman" w:eastAsia="Times New Roman" w:hAnsi="Times New Roman" w:cs="Times New Roman"/>
          <w:sz w:val="16"/>
          <w:szCs w:val="16"/>
          <w:lang w:val="uk-UA" w:eastAsia="ru-RU"/>
        </w:rPr>
      </w:pPr>
    </w:p>
    <w:p w:rsidR="004A1234" w:rsidRPr="00924BD8" w:rsidRDefault="004A1234" w:rsidP="004A1234">
      <w:pPr>
        <w:spacing w:after="0" w:line="240" w:lineRule="auto"/>
        <w:rPr>
          <w:rFonts w:ascii="Times New Roman" w:eastAsia="Times New Roman" w:hAnsi="Times New Roman" w:cs="Times New Roman"/>
          <w:sz w:val="16"/>
          <w:szCs w:val="16"/>
          <w:lang w:val="uk-UA" w:eastAsia="ru-RU"/>
        </w:rPr>
      </w:pPr>
    </w:p>
    <w:p w:rsidR="00626393" w:rsidRDefault="00626393" w:rsidP="004A1234">
      <w:pPr>
        <w:pStyle w:val="a5"/>
        <w:tabs>
          <w:tab w:val="left" w:pos="1134"/>
          <w:tab w:val="left" w:pos="6804"/>
        </w:tabs>
        <w:jc w:val="center"/>
        <w:rPr>
          <w:rFonts w:ascii="Times New Roman" w:eastAsia="Times New Roman" w:hAnsi="Times New Roman" w:cs="Times New Roman"/>
          <w:sz w:val="24"/>
          <w:szCs w:val="24"/>
          <w:lang w:val="uk-UA" w:eastAsia="uk-UA"/>
        </w:rPr>
      </w:pPr>
    </w:p>
    <w:p w:rsidR="00626393" w:rsidRDefault="00626393" w:rsidP="004A1234">
      <w:pPr>
        <w:pStyle w:val="a5"/>
        <w:tabs>
          <w:tab w:val="left" w:pos="1134"/>
          <w:tab w:val="left" w:pos="6804"/>
        </w:tabs>
        <w:jc w:val="center"/>
        <w:rPr>
          <w:rFonts w:ascii="Times New Roman" w:eastAsia="Times New Roman" w:hAnsi="Times New Roman" w:cs="Times New Roman"/>
          <w:sz w:val="24"/>
          <w:szCs w:val="24"/>
          <w:lang w:val="uk-UA" w:eastAsia="uk-UA"/>
        </w:rPr>
      </w:pPr>
    </w:p>
    <w:p w:rsidR="00626393" w:rsidRDefault="00626393" w:rsidP="004A1234">
      <w:pPr>
        <w:pStyle w:val="a5"/>
        <w:tabs>
          <w:tab w:val="left" w:pos="1134"/>
          <w:tab w:val="left" w:pos="6804"/>
        </w:tabs>
        <w:jc w:val="center"/>
        <w:rPr>
          <w:rFonts w:ascii="Times New Roman" w:eastAsia="Times New Roman" w:hAnsi="Times New Roman" w:cs="Times New Roman"/>
          <w:sz w:val="24"/>
          <w:szCs w:val="24"/>
          <w:lang w:val="uk-UA" w:eastAsia="uk-UA"/>
        </w:rPr>
      </w:pPr>
    </w:p>
    <w:p w:rsidR="00626393" w:rsidRDefault="00626393" w:rsidP="004A1234">
      <w:pPr>
        <w:pStyle w:val="a5"/>
        <w:tabs>
          <w:tab w:val="left" w:pos="1134"/>
          <w:tab w:val="left" w:pos="6804"/>
        </w:tabs>
        <w:jc w:val="center"/>
        <w:rPr>
          <w:rFonts w:ascii="Times New Roman" w:eastAsia="Times New Roman" w:hAnsi="Times New Roman" w:cs="Times New Roman"/>
          <w:sz w:val="24"/>
          <w:szCs w:val="24"/>
          <w:lang w:val="uk-UA" w:eastAsia="uk-UA"/>
        </w:rPr>
      </w:pPr>
    </w:p>
    <w:p w:rsidR="00626393" w:rsidRDefault="00626393" w:rsidP="004A1234">
      <w:pPr>
        <w:pStyle w:val="a5"/>
        <w:tabs>
          <w:tab w:val="left" w:pos="1134"/>
          <w:tab w:val="left" w:pos="6804"/>
        </w:tabs>
        <w:jc w:val="center"/>
        <w:rPr>
          <w:rFonts w:ascii="Times New Roman" w:eastAsia="Times New Roman" w:hAnsi="Times New Roman" w:cs="Times New Roman"/>
          <w:sz w:val="24"/>
          <w:szCs w:val="24"/>
          <w:lang w:val="uk-UA" w:eastAsia="uk-UA"/>
        </w:rPr>
      </w:pPr>
    </w:p>
    <w:p w:rsidR="00626393" w:rsidRDefault="00626393" w:rsidP="004A1234">
      <w:pPr>
        <w:pStyle w:val="a5"/>
        <w:tabs>
          <w:tab w:val="left" w:pos="1134"/>
          <w:tab w:val="left" w:pos="6804"/>
        </w:tabs>
        <w:jc w:val="center"/>
        <w:rPr>
          <w:rFonts w:ascii="Times New Roman" w:eastAsia="Times New Roman" w:hAnsi="Times New Roman" w:cs="Times New Roman"/>
          <w:sz w:val="24"/>
          <w:szCs w:val="24"/>
          <w:lang w:val="uk-UA" w:eastAsia="uk-UA"/>
        </w:rPr>
      </w:pPr>
    </w:p>
    <w:p w:rsidR="004A1234" w:rsidRDefault="004A1234" w:rsidP="004A1234">
      <w:pPr>
        <w:pStyle w:val="a5"/>
        <w:tabs>
          <w:tab w:val="left" w:pos="1134"/>
          <w:tab w:val="left" w:pos="6804"/>
        </w:tabs>
        <w:jc w:val="center"/>
        <w:rPr>
          <w:rFonts w:ascii="Times New Roman" w:eastAsia="Times New Roman" w:hAnsi="Times New Roman" w:cs="Times New Roman"/>
          <w:sz w:val="24"/>
          <w:szCs w:val="24"/>
          <w:lang w:val="uk-UA" w:eastAsia="uk-UA"/>
        </w:rPr>
      </w:pPr>
      <w:r w:rsidRPr="00CC61E6">
        <w:rPr>
          <w:rFonts w:ascii="Times New Roman" w:eastAsia="Times New Roman" w:hAnsi="Times New Roman" w:cs="Times New Roman"/>
          <w:sz w:val="24"/>
          <w:szCs w:val="24"/>
          <w:lang w:val="uk-UA" w:eastAsia="uk-UA"/>
        </w:rPr>
        <w:t>Міський голова</w:t>
      </w:r>
      <w:r w:rsidRPr="00CC61E6">
        <w:rPr>
          <w:rFonts w:ascii="Times New Roman" w:eastAsia="Times New Roman" w:hAnsi="Times New Roman" w:cs="Times New Roman"/>
          <w:sz w:val="24"/>
          <w:szCs w:val="24"/>
          <w:lang w:val="uk-UA" w:eastAsia="uk-UA"/>
        </w:rPr>
        <w:tab/>
        <w:t>Дмитро ХАНІС</w:t>
      </w:r>
    </w:p>
    <w:p w:rsidR="004A1234" w:rsidRDefault="004A1234" w:rsidP="004A1234">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br w:type="page"/>
      </w:r>
    </w:p>
    <w:p w:rsidR="00FE2487" w:rsidRDefault="00FE2487" w:rsidP="00500B2A">
      <w:pPr>
        <w:spacing w:after="0" w:line="240" w:lineRule="auto"/>
        <w:rPr>
          <w:rFonts w:ascii="Times New Roman" w:eastAsia="Times New Roman" w:hAnsi="Times New Roman" w:cs="Times New Roman"/>
          <w:b/>
          <w:sz w:val="24"/>
          <w:szCs w:val="24"/>
          <w:lang w:val="uk-UA" w:eastAsia="ru-RU"/>
        </w:rPr>
      </w:pPr>
    </w:p>
    <w:p w:rsidR="00FE2487" w:rsidRDefault="00FE2487" w:rsidP="00500B2A">
      <w:pPr>
        <w:spacing w:after="0" w:line="240" w:lineRule="auto"/>
        <w:rPr>
          <w:rFonts w:ascii="Times New Roman" w:eastAsia="Times New Roman" w:hAnsi="Times New Roman" w:cs="Times New Roman"/>
          <w:b/>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b/>
          <w:sz w:val="24"/>
          <w:szCs w:val="24"/>
          <w:lang w:val="uk-UA" w:eastAsia="ru-RU"/>
        </w:rPr>
      </w:pPr>
      <w:r w:rsidRPr="00500B2A">
        <w:rPr>
          <w:rFonts w:ascii="Times New Roman" w:eastAsia="Times New Roman" w:hAnsi="Times New Roman" w:cs="Times New Roman"/>
          <w:b/>
          <w:sz w:val="24"/>
          <w:szCs w:val="24"/>
          <w:lang w:val="uk-UA" w:eastAsia="ru-RU"/>
        </w:rPr>
        <w:t>Проєкт рішення підготувала:</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hd w:val="clear" w:color="auto" w:fill="FFFFFF"/>
        <w:spacing w:after="0" w:line="240" w:lineRule="auto"/>
        <w:jc w:val="both"/>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Начальник відділу підтримки сім’ї</w:t>
      </w:r>
    </w:p>
    <w:p w:rsidR="00500B2A" w:rsidRPr="00500B2A" w:rsidRDefault="00500B2A" w:rsidP="00500B2A">
      <w:pPr>
        <w:shd w:val="clear" w:color="auto" w:fill="FFFFFF"/>
        <w:spacing w:after="0" w:line="240" w:lineRule="auto"/>
        <w:jc w:val="both"/>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та координації надання соціальних послуг</w:t>
      </w:r>
    </w:p>
    <w:p w:rsidR="00500B2A" w:rsidRPr="00500B2A" w:rsidRDefault="00500B2A" w:rsidP="00500B2A">
      <w:pPr>
        <w:shd w:val="clear" w:color="auto" w:fill="FFFFFF"/>
        <w:spacing w:after="0" w:line="240" w:lineRule="auto"/>
        <w:jc w:val="both"/>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Управління праці та соціального захисту населення</w:t>
      </w:r>
    </w:p>
    <w:p w:rsidR="00500B2A" w:rsidRPr="00500B2A" w:rsidRDefault="00500B2A" w:rsidP="00500B2A">
      <w:pPr>
        <w:shd w:val="clear" w:color="auto" w:fill="FFFFFF"/>
        <w:tabs>
          <w:tab w:val="left" w:pos="7088"/>
        </w:tabs>
        <w:spacing w:after="0" w:line="240" w:lineRule="auto"/>
        <w:jc w:val="both"/>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Жовтоводської міської ради</w:t>
      </w:r>
      <w:r w:rsidRPr="00500B2A">
        <w:rPr>
          <w:rFonts w:ascii="Times New Roman" w:eastAsia="Times New Roman" w:hAnsi="Times New Roman" w:cs="Times New Roman"/>
          <w:sz w:val="24"/>
          <w:szCs w:val="24"/>
          <w:lang w:val="uk-UA" w:eastAsia="ru-RU"/>
        </w:rPr>
        <w:tab/>
        <w:t>Н. КОНОПЛЬОВА</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b/>
          <w:sz w:val="24"/>
          <w:szCs w:val="24"/>
          <w:lang w:val="uk-UA" w:eastAsia="ru-RU"/>
        </w:rPr>
      </w:pPr>
      <w:r w:rsidRPr="00500B2A">
        <w:rPr>
          <w:rFonts w:ascii="Times New Roman" w:eastAsia="Times New Roman" w:hAnsi="Times New Roman" w:cs="Times New Roman"/>
          <w:b/>
          <w:sz w:val="24"/>
          <w:szCs w:val="24"/>
          <w:lang w:val="uk-UA" w:eastAsia="ru-RU"/>
        </w:rPr>
        <w:t>Проєкт рішення погоджено:</w:t>
      </w:r>
    </w:p>
    <w:p w:rsidR="007C0A4A" w:rsidRPr="00500B2A" w:rsidRDefault="007C0A4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Начальник Управління праці та</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соціального захисту населення</w:t>
      </w:r>
    </w:p>
    <w:p w:rsidR="00500B2A" w:rsidRPr="00500B2A" w:rsidRDefault="00500B2A" w:rsidP="00500B2A">
      <w:pPr>
        <w:tabs>
          <w:tab w:val="left" w:pos="7088"/>
        </w:tabs>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Жовтоводської міської ради</w:t>
      </w:r>
      <w:r w:rsidRPr="00500B2A">
        <w:rPr>
          <w:rFonts w:ascii="Times New Roman" w:eastAsia="Times New Roman" w:hAnsi="Times New Roman" w:cs="Times New Roman"/>
          <w:sz w:val="24"/>
          <w:szCs w:val="24"/>
          <w:lang w:val="uk-UA" w:eastAsia="ru-RU"/>
        </w:rPr>
        <w:tab/>
        <w:t>О. БІГУН</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Начальник юридичного відділу </w:t>
      </w:r>
    </w:p>
    <w:p w:rsidR="00626393" w:rsidRDefault="00500B2A" w:rsidP="00500B2A">
      <w:pPr>
        <w:tabs>
          <w:tab w:val="left" w:pos="7088"/>
        </w:tabs>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виконавчого комітету </w:t>
      </w:r>
    </w:p>
    <w:p w:rsidR="00500B2A" w:rsidRPr="00500B2A" w:rsidRDefault="00626393" w:rsidP="00500B2A">
      <w:pPr>
        <w:tabs>
          <w:tab w:val="left" w:pos="7088"/>
        </w:tabs>
        <w:spacing w:after="0" w:line="240" w:lineRule="auto"/>
        <w:rPr>
          <w:rFonts w:ascii="Times New Roman" w:eastAsia="Times New Roman" w:hAnsi="Times New Roman" w:cs="Times New Roman"/>
          <w:sz w:val="24"/>
          <w:szCs w:val="24"/>
          <w:lang w:val="uk-UA" w:eastAsia="ru-RU"/>
        </w:rPr>
      </w:pPr>
      <w:r w:rsidRPr="00A63888">
        <w:rPr>
          <w:rFonts w:ascii="Times New Roman" w:eastAsia="Times New Roman" w:hAnsi="Times New Roman" w:cs="Times New Roman"/>
          <w:sz w:val="24"/>
          <w:szCs w:val="24"/>
          <w:lang w:val="uk-UA" w:eastAsia="ru-RU"/>
        </w:rPr>
        <w:t>Жовтоводської міської ради</w:t>
      </w:r>
      <w:r w:rsidR="00500B2A" w:rsidRPr="00500B2A">
        <w:rPr>
          <w:rFonts w:ascii="Times New Roman" w:eastAsia="Times New Roman" w:hAnsi="Times New Roman" w:cs="Times New Roman"/>
          <w:sz w:val="24"/>
          <w:szCs w:val="24"/>
          <w:lang w:val="uk-UA" w:eastAsia="ru-RU"/>
        </w:rPr>
        <w:tab/>
        <w:t>С. РЕВЕНКО</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Керуюча справами (секретар)</w:t>
      </w:r>
    </w:p>
    <w:p w:rsidR="00626393" w:rsidRDefault="00500B2A" w:rsidP="00500B2A">
      <w:pPr>
        <w:tabs>
          <w:tab w:val="left" w:pos="7088"/>
        </w:tabs>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виконавчого комітету </w:t>
      </w:r>
    </w:p>
    <w:p w:rsidR="00500B2A" w:rsidRPr="00500B2A" w:rsidRDefault="00626393" w:rsidP="00500B2A">
      <w:pPr>
        <w:tabs>
          <w:tab w:val="left" w:pos="7088"/>
        </w:tabs>
        <w:spacing w:after="0" w:line="240" w:lineRule="auto"/>
        <w:rPr>
          <w:rFonts w:ascii="Times New Roman" w:eastAsia="Times New Roman" w:hAnsi="Times New Roman" w:cs="Times New Roman"/>
          <w:sz w:val="24"/>
          <w:szCs w:val="24"/>
          <w:lang w:val="uk-UA" w:eastAsia="ru-RU"/>
        </w:rPr>
      </w:pPr>
      <w:r w:rsidRPr="00A63888">
        <w:rPr>
          <w:rFonts w:ascii="Times New Roman" w:eastAsia="Times New Roman" w:hAnsi="Times New Roman" w:cs="Times New Roman"/>
          <w:sz w:val="24"/>
          <w:szCs w:val="24"/>
          <w:lang w:val="uk-UA" w:eastAsia="ru-RU"/>
        </w:rPr>
        <w:t>Жовтоводської міської ради</w:t>
      </w:r>
      <w:r w:rsidR="00500B2A" w:rsidRPr="00500B2A">
        <w:rPr>
          <w:rFonts w:ascii="Times New Roman" w:eastAsia="Times New Roman" w:hAnsi="Times New Roman" w:cs="Times New Roman"/>
          <w:sz w:val="24"/>
          <w:szCs w:val="24"/>
          <w:lang w:val="uk-UA" w:eastAsia="ru-RU"/>
        </w:rPr>
        <w:tab/>
        <w:t>Т. ГУНЬКО</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p>
    <w:p w:rsidR="004E3BAC" w:rsidRPr="004E3BAC" w:rsidRDefault="004E3BAC" w:rsidP="004E3BAC">
      <w:pPr>
        <w:tabs>
          <w:tab w:val="left" w:pos="7088"/>
        </w:tabs>
        <w:spacing w:after="0" w:line="240" w:lineRule="auto"/>
        <w:jc w:val="both"/>
        <w:rPr>
          <w:rFonts w:ascii="Times New Roman" w:eastAsia="Times New Roman" w:hAnsi="Times New Roman" w:cs="Times New Roman"/>
          <w:sz w:val="24"/>
          <w:szCs w:val="24"/>
          <w:lang w:val="uk-UA" w:eastAsia="ru-RU"/>
        </w:rPr>
      </w:pPr>
      <w:r w:rsidRPr="004E3BAC">
        <w:rPr>
          <w:rFonts w:ascii="Times New Roman" w:eastAsia="Times New Roman" w:hAnsi="Times New Roman" w:cs="Times New Roman"/>
          <w:sz w:val="24"/>
          <w:szCs w:val="24"/>
          <w:lang w:val="uk-UA" w:eastAsia="ru-RU"/>
        </w:rPr>
        <w:t>Директор комунального закладу</w:t>
      </w:r>
    </w:p>
    <w:p w:rsidR="004E3BAC" w:rsidRPr="004E3BAC" w:rsidRDefault="004E3BAC" w:rsidP="004E3BAC">
      <w:pPr>
        <w:tabs>
          <w:tab w:val="left" w:pos="7088"/>
        </w:tabs>
        <w:spacing w:after="0" w:line="240" w:lineRule="auto"/>
        <w:jc w:val="both"/>
        <w:rPr>
          <w:rFonts w:ascii="Times New Roman" w:eastAsia="Times New Roman" w:hAnsi="Times New Roman" w:cs="Times New Roman"/>
          <w:sz w:val="24"/>
          <w:szCs w:val="24"/>
          <w:lang w:val="uk-UA" w:eastAsia="ru-RU"/>
        </w:rPr>
      </w:pPr>
      <w:r w:rsidRPr="004E3BAC">
        <w:rPr>
          <w:rFonts w:ascii="Times New Roman" w:eastAsia="Times New Roman" w:hAnsi="Times New Roman" w:cs="Times New Roman"/>
          <w:sz w:val="24"/>
          <w:szCs w:val="24"/>
          <w:lang w:val="uk-UA" w:eastAsia="ru-RU"/>
        </w:rPr>
        <w:t>«Центр надання соціальних послуг»</w:t>
      </w:r>
    </w:p>
    <w:p w:rsidR="004E3BAC" w:rsidRPr="004E3BAC" w:rsidRDefault="004E3BAC" w:rsidP="004E3BAC">
      <w:pPr>
        <w:tabs>
          <w:tab w:val="left" w:pos="7088"/>
        </w:tabs>
        <w:spacing w:after="0" w:line="240" w:lineRule="auto"/>
        <w:jc w:val="both"/>
        <w:rPr>
          <w:rFonts w:ascii="Times New Roman" w:eastAsia="Times New Roman" w:hAnsi="Times New Roman" w:cs="Times New Roman"/>
          <w:sz w:val="24"/>
          <w:szCs w:val="24"/>
          <w:lang w:val="uk-UA" w:eastAsia="ru-RU"/>
        </w:rPr>
      </w:pPr>
      <w:r w:rsidRPr="004E3BAC">
        <w:rPr>
          <w:rFonts w:ascii="Times New Roman" w:eastAsia="Times New Roman" w:hAnsi="Times New Roman" w:cs="Times New Roman"/>
          <w:sz w:val="24"/>
          <w:szCs w:val="24"/>
          <w:lang w:val="uk-UA" w:eastAsia="ru-RU"/>
        </w:rPr>
        <w:t>Жовтоводської міської ради</w:t>
      </w:r>
      <w:r w:rsidRPr="004E3BAC">
        <w:rPr>
          <w:rFonts w:ascii="Times New Roman" w:eastAsia="Times New Roman" w:hAnsi="Times New Roman" w:cs="Times New Roman"/>
          <w:sz w:val="24"/>
          <w:szCs w:val="24"/>
          <w:lang w:val="uk-UA" w:eastAsia="ru-RU"/>
        </w:rPr>
        <w:tab/>
        <w:t>Л. МУЗИКА</w:t>
      </w:r>
    </w:p>
    <w:p w:rsidR="00500B2A" w:rsidRDefault="00500B2A" w:rsidP="00500B2A">
      <w:pPr>
        <w:spacing w:after="0" w:line="240" w:lineRule="auto"/>
        <w:rPr>
          <w:rFonts w:ascii="Times New Roman" w:eastAsia="Times New Roman" w:hAnsi="Times New Roman" w:cs="Times New Roman"/>
          <w:sz w:val="24"/>
          <w:szCs w:val="24"/>
          <w:lang w:val="uk-UA" w:eastAsia="ru-RU"/>
        </w:rPr>
      </w:pPr>
    </w:p>
    <w:p w:rsidR="007C0A4A" w:rsidRPr="00500B2A" w:rsidRDefault="007C0A4A" w:rsidP="007C0A4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Постійна комісія міської ради з питань</w:t>
      </w:r>
    </w:p>
    <w:p w:rsidR="007C0A4A" w:rsidRPr="00500B2A" w:rsidRDefault="007C0A4A" w:rsidP="007C0A4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соціально-економічного розвитку </w:t>
      </w:r>
    </w:p>
    <w:p w:rsidR="007C0A4A" w:rsidRPr="00500B2A" w:rsidRDefault="007C0A4A" w:rsidP="007C0A4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громади, бюджету, фінансів, торгівлі,</w:t>
      </w:r>
    </w:p>
    <w:p w:rsidR="007C0A4A" w:rsidRPr="00500B2A" w:rsidRDefault="007C0A4A" w:rsidP="007C0A4A">
      <w:pPr>
        <w:tabs>
          <w:tab w:val="left" w:pos="7088"/>
        </w:tabs>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послу</w:t>
      </w:r>
      <w:r>
        <w:rPr>
          <w:rFonts w:ascii="Times New Roman" w:eastAsia="Times New Roman" w:hAnsi="Times New Roman" w:cs="Times New Roman"/>
          <w:sz w:val="24"/>
          <w:szCs w:val="24"/>
          <w:lang w:val="uk-UA" w:eastAsia="ru-RU"/>
        </w:rPr>
        <w:t>г та захисту прав споживачів</w:t>
      </w:r>
      <w:r w:rsidRPr="00500B2A">
        <w:rPr>
          <w:rFonts w:ascii="Times New Roman" w:eastAsia="Times New Roman" w:hAnsi="Times New Roman" w:cs="Times New Roman"/>
          <w:sz w:val="24"/>
          <w:szCs w:val="24"/>
          <w:lang w:val="uk-UA" w:eastAsia="ru-RU"/>
        </w:rPr>
        <w:tab/>
        <w:t>В</w:t>
      </w:r>
      <w:r>
        <w:rPr>
          <w:rFonts w:ascii="Times New Roman" w:eastAsia="Times New Roman" w:hAnsi="Times New Roman" w:cs="Times New Roman"/>
          <w:sz w:val="24"/>
          <w:szCs w:val="24"/>
          <w:lang w:val="uk-UA" w:eastAsia="ru-RU"/>
        </w:rPr>
        <w:t>.</w:t>
      </w:r>
      <w:r w:rsidRPr="00500B2A">
        <w:rPr>
          <w:rFonts w:ascii="Times New Roman" w:eastAsia="Times New Roman" w:hAnsi="Times New Roman" w:cs="Times New Roman"/>
          <w:sz w:val="24"/>
          <w:szCs w:val="24"/>
          <w:lang w:val="uk-UA" w:eastAsia="ru-RU"/>
        </w:rPr>
        <w:t xml:space="preserve"> </w:t>
      </w:r>
      <w:proofErr w:type="spellStart"/>
      <w:r w:rsidRPr="00500B2A">
        <w:rPr>
          <w:rFonts w:ascii="Times New Roman" w:eastAsia="Times New Roman" w:hAnsi="Times New Roman" w:cs="Times New Roman"/>
          <w:sz w:val="24"/>
          <w:szCs w:val="24"/>
          <w:lang w:val="uk-UA" w:eastAsia="ru-RU"/>
        </w:rPr>
        <w:t>ПАНІНА</w:t>
      </w:r>
      <w:proofErr w:type="spellEnd"/>
    </w:p>
    <w:p w:rsidR="007C0A4A" w:rsidRPr="00500B2A" w:rsidRDefault="007C0A4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Постійна комісія міської ради </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з питань охорони здоров’я, </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соціального захисту населення, </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екології, охорони навколишнього </w:t>
      </w:r>
    </w:p>
    <w:p w:rsidR="00500B2A" w:rsidRPr="00500B2A" w:rsidRDefault="00500B2A" w:rsidP="00500B2A">
      <w:pPr>
        <w:tabs>
          <w:tab w:val="left" w:pos="7088"/>
        </w:tabs>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середовища </w:t>
      </w:r>
      <w:r>
        <w:rPr>
          <w:rFonts w:ascii="Times New Roman" w:eastAsia="Times New Roman" w:hAnsi="Times New Roman" w:cs="Times New Roman"/>
          <w:sz w:val="24"/>
          <w:szCs w:val="24"/>
          <w:lang w:val="uk-UA" w:eastAsia="ru-RU"/>
        </w:rPr>
        <w:t>та санітарного стану громади</w:t>
      </w:r>
      <w:r>
        <w:rPr>
          <w:rFonts w:ascii="Times New Roman" w:eastAsia="Times New Roman" w:hAnsi="Times New Roman" w:cs="Times New Roman"/>
          <w:sz w:val="24"/>
          <w:szCs w:val="24"/>
          <w:lang w:val="uk-UA" w:eastAsia="ru-RU"/>
        </w:rPr>
        <w:tab/>
      </w:r>
      <w:r w:rsidRPr="00500B2A">
        <w:rPr>
          <w:rFonts w:ascii="Times New Roman" w:eastAsia="Times New Roman" w:hAnsi="Times New Roman" w:cs="Times New Roman"/>
          <w:sz w:val="24"/>
          <w:szCs w:val="24"/>
          <w:lang w:val="uk-UA" w:eastAsia="ru-RU"/>
        </w:rPr>
        <w:t>І.</w:t>
      </w:r>
      <w:r w:rsidR="007C0A4A">
        <w:rPr>
          <w:rFonts w:ascii="Times New Roman" w:eastAsia="Times New Roman" w:hAnsi="Times New Roman" w:cs="Times New Roman"/>
          <w:sz w:val="24"/>
          <w:szCs w:val="24"/>
          <w:lang w:val="uk-UA" w:eastAsia="ru-RU"/>
        </w:rPr>
        <w:t xml:space="preserve"> </w:t>
      </w:r>
      <w:proofErr w:type="spellStart"/>
      <w:r w:rsidRPr="00500B2A">
        <w:rPr>
          <w:rFonts w:ascii="Times New Roman" w:eastAsia="Times New Roman" w:hAnsi="Times New Roman" w:cs="Times New Roman"/>
          <w:sz w:val="24"/>
          <w:szCs w:val="24"/>
          <w:lang w:val="uk-UA" w:eastAsia="ru-RU"/>
        </w:rPr>
        <w:t>РОЗЕНБЕРГ</w:t>
      </w:r>
      <w:proofErr w:type="spellEnd"/>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Постійна комісія міської ради </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з питань освіти, молодіжної політики, </w:t>
      </w:r>
    </w:p>
    <w:p w:rsidR="00500B2A" w:rsidRPr="00500B2A" w:rsidRDefault="00500B2A" w:rsidP="00500B2A">
      <w:pPr>
        <w:tabs>
          <w:tab w:val="left" w:pos="7088"/>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сім’ї, культури та спорту</w:t>
      </w:r>
      <w:r>
        <w:rPr>
          <w:rFonts w:ascii="Times New Roman" w:eastAsia="Times New Roman" w:hAnsi="Times New Roman" w:cs="Times New Roman"/>
          <w:sz w:val="24"/>
          <w:szCs w:val="24"/>
          <w:lang w:val="uk-UA" w:eastAsia="ru-RU"/>
        </w:rPr>
        <w:tab/>
      </w:r>
      <w:r w:rsidRPr="00500B2A">
        <w:rPr>
          <w:rFonts w:ascii="Times New Roman" w:eastAsia="Times New Roman" w:hAnsi="Times New Roman" w:cs="Times New Roman"/>
          <w:sz w:val="24"/>
          <w:szCs w:val="24"/>
          <w:lang w:val="uk-UA" w:eastAsia="ru-RU"/>
        </w:rPr>
        <w:t>С.</w:t>
      </w:r>
      <w:r w:rsidR="007C0A4A">
        <w:rPr>
          <w:rFonts w:ascii="Times New Roman" w:eastAsia="Times New Roman" w:hAnsi="Times New Roman" w:cs="Times New Roman"/>
          <w:sz w:val="24"/>
          <w:szCs w:val="24"/>
          <w:lang w:val="uk-UA" w:eastAsia="ru-RU"/>
        </w:rPr>
        <w:t xml:space="preserve"> </w:t>
      </w:r>
      <w:proofErr w:type="spellStart"/>
      <w:r w:rsidRPr="00500B2A">
        <w:rPr>
          <w:rFonts w:ascii="Times New Roman" w:eastAsia="Times New Roman" w:hAnsi="Times New Roman" w:cs="Times New Roman"/>
          <w:sz w:val="24"/>
          <w:szCs w:val="24"/>
          <w:lang w:val="uk-UA" w:eastAsia="ru-RU"/>
        </w:rPr>
        <w:t>СЕДЧЕНКО</w:t>
      </w:r>
      <w:proofErr w:type="spellEnd"/>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Постійна комісія міської ради з питань</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депутатської діяльності, регламенту, </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законності та правопорядку, </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регуляторної політики, зв'язків</w:t>
      </w:r>
    </w:p>
    <w:p w:rsidR="00500B2A" w:rsidRPr="00500B2A" w:rsidRDefault="00500B2A" w:rsidP="00500B2A">
      <w:pPr>
        <w:tabs>
          <w:tab w:val="left" w:pos="7088"/>
        </w:tabs>
        <w:spacing w:after="0" w:line="240" w:lineRule="auto"/>
        <w:rPr>
          <w:rFonts w:ascii="Times New Roman" w:eastAsia="Times New Roman" w:hAnsi="Times New Roman" w:cs="Times New Roman"/>
          <w:sz w:val="24"/>
          <w:szCs w:val="24"/>
          <w:lang w:val="uk-UA" w:eastAsia="ru-RU"/>
        </w:rPr>
      </w:pPr>
      <w:bookmarkStart w:id="1" w:name="_GoBack"/>
      <w:bookmarkEnd w:id="1"/>
      <w:r w:rsidRPr="00500B2A">
        <w:rPr>
          <w:rFonts w:ascii="Times New Roman" w:eastAsia="Times New Roman" w:hAnsi="Times New Roman" w:cs="Times New Roman"/>
          <w:sz w:val="24"/>
          <w:szCs w:val="24"/>
          <w:lang w:val="uk-UA" w:eastAsia="ru-RU"/>
        </w:rPr>
        <w:t>з громадськістю та засобами інформації</w:t>
      </w:r>
      <w:r w:rsidRPr="00500B2A">
        <w:rPr>
          <w:rFonts w:ascii="Times New Roman" w:eastAsia="Times New Roman" w:hAnsi="Times New Roman" w:cs="Times New Roman"/>
          <w:sz w:val="24"/>
          <w:szCs w:val="24"/>
          <w:lang w:val="uk-UA" w:eastAsia="ru-RU"/>
        </w:rPr>
        <w:tab/>
        <w:t>В.</w:t>
      </w:r>
      <w:r w:rsidR="007C0A4A">
        <w:rPr>
          <w:rFonts w:ascii="Times New Roman" w:eastAsia="Times New Roman" w:hAnsi="Times New Roman" w:cs="Times New Roman"/>
          <w:sz w:val="24"/>
          <w:szCs w:val="24"/>
          <w:lang w:val="uk-UA" w:eastAsia="ru-RU"/>
        </w:rPr>
        <w:t xml:space="preserve"> </w:t>
      </w:r>
      <w:r w:rsidRPr="00500B2A">
        <w:rPr>
          <w:rFonts w:ascii="Times New Roman" w:eastAsia="Times New Roman" w:hAnsi="Times New Roman" w:cs="Times New Roman"/>
          <w:sz w:val="24"/>
          <w:szCs w:val="24"/>
          <w:lang w:val="uk-UA" w:eastAsia="ru-RU"/>
        </w:rPr>
        <w:t>УСТИМЕНКО</w:t>
      </w:r>
    </w:p>
    <w:p w:rsidR="00500B2A" w:rsidRDefault="00500B2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Рішення </w:t>
      </w:r>
      <w:r w:rsidRPr="00836BF1">
        <w:rPr>
          <w:rFonts w:ascii="Times New Roman" w:eastAsia="Times New Roman" w:hAnsi="Times New Roman" w:cs="Times New Roman"/>
          <w:sz w:val="24"/>
          <w:szCs w:val="24"/>
          <w:u w:val="single"/>
          <w:lang w:val="uk-UA" w:eastAsia="ru-RU"/>
        </w:rPr>
        <w:t>підлягає</w:t>
      </w:r>
      <w:r w:rsidRPr="00500B2A">
        <w:rPr>
          <w:rFonts w:ascii="Times New Roman" w:eastAsia="Times New Roman" w:hAnsi="Times New Roman" w:cs="Times New Roman"/>
          <w:sz w:val="24"/>
          <w:szCs w:val="24"/>
          <w:lang w:val="uk-UA" w:eastAsia="ru-RU"/>
        </w:rPr>
        <w:t xml:space="preserve"> (не підлягає)</w:t>
      </w:r>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оприлюдненню на </w:t>
      </w:r>
      <w:proofErr w:type="spellStart"/>
      <w:r w:rsidRPr="00500B2A">
        <w:rPr>
          <w:rFonts w:ascii="Times New Roman" w:eastAsia="Times New Roman" w:hAnsi="Times New Roman" w:cs="Times New Roman"/>
          <w:sz w:val="24"/>
          <w:szCs w:val="24"/>
          <w:lang w:val="uk-UA" w:eastAsia="ru-RU"/>
        </w:rPr>
        <w:t>вебсайті</w:t>
      </w:r>
      <w:proofErr w:type="spellEnd"/>
    </w:p>
    <w:p w:rsidR="00500B2A" w:rsidRPr="00500B2A" w:rsidRDefault="00500B2A" w:rsidP="00500B2A">
      <w:pPr>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 xml:space="preserve">Жовтоводської міської </w:t>
      </w:r>
    </w:p>
    <w:p w:rsidR="001C68BB" w:rsidRPr="004A1234" w:rsidRDefault="00500B2A" w:rsidP="004E3BAC">
      <w:pPr>
        <w:tabs>
          <w:tab w:val="left" w:pos="7088"/>
        </w:tabs>
        <w:spacing w:after="0" w:line="240" w:lineRule="auto"/>
        <w:rPr>
          <w:rFonts w:ascii="Times New Roman" w:eastAsia="Times New Roman" w:hAnsi="Times New Roman" w:cs="Times New Roman"/>
          <w:sz w:val="24"/>
          <w:szCs w:val="24"/>
          <w:lang w:val="uk-UA" w:eastAsia="ru-RU"/>
        </w:rPr>
      </w:pPr>
      <w:r w:rsidRPr="00500B2A">
        <w:rPr>
          <w:rFonts w:ascii="Times New Roman" w:eastAsia="Times New Roman" w:hAnsi="Times New Roman" w:cs="Times New Roman"/>
          <w:sz w:val="24"/>
          <w:szCs w:val="24"/>
          <w:lang w:val="uk-UA" w:eastAsia="ru-RU"/>
        </w:rPr>
        <w:t>територіальної громади</w:t>
      </w:r>
      <w:r w:rsidRPr="00500B2A">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О</w:t>
      </w:r>
      <w:r w:rsidRPr="00500B2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БІГУН</w:t>
      </w:r>
    </w:p>
    <w:sectPr w:rsidR="001C68BB" w:rsidRPr="004A1234" w:rsidSect="007C0A4A">
      <w:footerReference w:type="default" r:id="rId10"/>
      <w:pgSz w:w="11906" w:h="16838"/>
      <w:pgMar w:top="567" w:right="567" w:bottom="567" w:left="1701" w:header="708" w:footer="4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4A" w:rsidRDefault="007C0A4A" w:rsidP="007C0A4A">
      <w:pPr>
        <w:spacing w:after="0" w:line="240" w:lineRule="auto"/>
      </w:pPr>
      <w:r>
        <w:separator/>
      </w:r>
    </w:p>
  </w:endnote>
  <w:endnote w:type="continuationSeparator" w:id="0">
    <w:p w:rsidR="007C0A4A" w:rsidRDefault="007C0A4A" w:rsidP="007C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Text">
    <w:altName w:val="Times New Roman"/>
    <w:charset w:val="CC"/>
    <w:family w:val="auto"/>
    <w:pitch w:val="variable"/>
    <w:sig w:usb0="00000001" w:usb1="4000204B"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66897421"/>
      <w:docPartObj>
        <w:docPartGallery w:val="Page Numbers (Bottom of Page)"/>
        <w:docPartUnique/>
      </w:docPartObj>
    </w:sdtPr>
    <w:sdtContent>
      <w:p w:rsidR="007C0A4A" w:rsidRPr="007C0A4A" w:rsidRDefault="007C0A4A" w:rsidP="007C0A4A">
        <w:pPr>
          <w:pStyle w:val="a9"/>
          <w:jc w:val="right"/>
          <w:rPr>
            <w:rFonts w:ascii="Times New Roman" w:hAnsi="Times New Roman" w:cs="Times New Roman"/>
          </w:rPr>
        </w:pPr>
        <w:r w:rsidRPr="007C0A4A">
          <w:rPr>
            <w:rFonts w:ascii="Times New Roman" w:hAnsi="Times New Roman" w:cs="Times New Roman"/>
          </w:rPr>
          <w:fldChar w:fldCharType="begin"/>
        </w:r>
        <w:r w:rsidRPr="007C0A4A">
          <w:rPr>
            <w:rFonts w:ascii="Times New Roman" w:hAnsi="Times New Roman" w:cs="Times New Roman"/>
          </w:rPr>
          <w:instrText>PAGE   \* MERGEFORMAT</w:instrText>
        </w:r>
        <w:r w:rsidRPr="007C0A4A">
          <w:rPr>
            <w:rFonts w:ascii="Times New Roman" w:hAnsi="Times New Roman" w:cs="Times New Roman"/>
          </w:rPr>
          <w:fldChar w:fldCharType="separate"/>
        </w:r>
        <w:r>
          <w:rPr>
            <w:rFonts w:ascii="Times New Roman" w:hAnsi="Times New Roman" w:cs="Times New Roman"/>
            <w:noProof/>
          </w:rPr>
          <w:t>8</w:t>
        </w:r>
        <w:r w:rsidRPr="007C0A4A">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4A" w:rsidRDefault="007C0A4A" w:rsidP="007C0A4A">
      <w:pPr>
        <w:spacing w:after="0" w:line="240" w:lineRule="auto"/>
      </w:pPr>
      <w:r>
        <w:separator/>
      </w:r>
    </w:p>
  </w:footnote>
  <w:footnote w:type="continuationSeparator" w:id="0">
    <w:p w:rsidR="007C0A4A" w:rsidRDefault="007C0A4A" w:rsidP="007C0A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4C02"/>
    <w:multiLevelType w:val="hybridMultilevel"/>
    <w:tmpl w:val="E81C34E4"/>
    <w:lvl w:ilvl="0" w:tplc="DB04A268">
      <w:start w:val="1"/>
      <w:numFmt w:val="bullet"/>
      <w:suff w:val="space"/>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534746"/>
    <w:multiLevelType w:val="hybridMultilevel"/>
    <w:tmpl w:val="339EA382"/>
    <w:lvl w:ilvl="0" w:tplc="569CF4EC">
      <w:start w:val="1"/>
      <w:numFmt w:val="decimal"/>
      <w:lvlText w:val="%1."/>
      <w:lvlJc w:val="left"/>
      <w:pPr>
        <w:ind w:left="145" w:hanging="278"/>
        <w:jc w:val="left"/>
      </w:pPr>
      <w:rPr>
        <w:rFonts w:hint="default"/>
        <w:spacing w:val="0"/>
        <w:w w:val="101"/>
        <w:lang w:val="uk-UA" w:eastAsia="en-US" w:bidi="ar-SA"/>
      </w:rPr>
    </w:lvl>
    <w:lvl w:ilvl="1" w:tplc="BD4C7D62">
      <w:numFmt w:val="bullet"/>
      <w:lvlText w:val="•"/>
      <w:lvlJc w:val="left"/>
      <w:pPr>
        <w:ind w:left="1230" w:hanging="278"/>
      </w:pPr>
      <w:rPr>
        <w:rFonts w:hint="default"/>
        <w:lang w:val="uk-UA" w:eastAsia="en-US" w:bidi="ar-SA"/>
      </w:rPr>
    </w:lvl>
    <w:lvl w:ilvl="2" w:tplc="91143A32">
      <w:numFmt w:val="bullet"/>
      <w:lvlText w:val="•"/>
      <w:lvlJc w:val="left"/>
      <w:pPr>
        <w:ind w:left="2321" w:hanging="278"/>
      </w:pPr>
      <w:rPr>
        <w:rFonts w:hint="default"/>
        <w:lang w:val="uk-UA" w:eastAsia="en-US" w:bidi="ar-SA"/>
      </w:rPr>
    </w:lvl>
    <w:lvl w:ilvl="3" w:tplc="E93C33F2">
      <w:numFmt w:val="bullet"/>
      <w:lvlText w:val="•"/>
      <w:lvlJc w:val="left"/>
      <w:pPr>
        <w:ind w:left="3412" w:hanging="278"/>
      </w:pPr>
      <w:rPr>
        <w:rFonts w:hint="default"/>
        <w:lang w:val="uk-UA" w:eastAsia="en-US" w:bidi="ar-SA"/>
      </w:rPr>
    </w:lvl>
    <w:lvl w:ilvl="4" w:tplc="31B42444">
      <w:numFmt w:val="bullet"/>
      <w:lvlText w:val="•"/>
      <w:lvlJc w:val="left"/>
      <w:pPr>
        <w:ind w:left="4503" w:hanging="278"/>
      </w:pPr>
      <w:rPr>
        <w:rFonts w:hint="default"/>
        <w:lang w:val="uk-UA" w:eastAsia="en-US" w:bidi="ar-SA"/>
      </w:rPr>
    </w:lvl>
    <w:lvl w:ilvl="5" w:tplc="A62A4026">
      <w:numFmt w:val="bullet"/>
      <w:lvlText w:val="•"/>
      <w:lvlJc w:val="left"/>
      <w:pPr>
        <w:ind w:left="5594" w:hanging="278"/>
      </w:pPr>
      <w:rPr>
        <w:rFonts w:hint="default"/>
        <w:lang w:val="uk-UA" w:eastAsia="en-US" w:bidi="ar-SA"/>
      </w:rPr>
    </w:lvl>
    <w:lvl w:ilvl="6" w:tplc="656662CC">
      <w:numFmt w:val="bullet"/>
      <w:lvlText w:val="•"/>
      <w:lvlJc w:val="left"/>
      <w:pPr>
        <w:ind w:left="6685" w:hanging="278"/>
      </w:pPr>
      <w:rPr>
        <w:rFonts w:hint="default"/>
        <w:lang w:val="uk-UA" w:eastAsia="en-US" w:bidi="ar-SA"/>
      </w:rPr>
    </w:lvl>
    <w:lvl w:ilvl="7" w:tplc="A85C7B38">
      <w:numFmt w:val="bullet"/>
      <w:lvlText w:val="•"/>
      <w:lvlJc w:val="left"/>
      <w:pPr>
        <w:ind w:left="7776" w:hanging="278"/>
      </w:pPr>
      <w:rPr>
        <w:rFonts w:hint="default"/>
        <w:lang w:val="uk-UA" w:eastAsia="en-US" w:bidi="ar-SA"/>
      </w:rPr>
    </w:lvl>
    <w:lvl w:ilvl="8" w:tplc="86AE4B5E">
      <w:numFmt w:val="bullet"/>
      <w:lvlText w:val="•"/>
      <w:lvlJc w:val="left"/>
      <w:pPr>
        <w:ind w:left="8867" w:hanging="278"/>
      </w:pPr>
      <w:rPr>
        <w:rFonts w:hint="default"/>
        <w:lang w:val="uk-UA" w:eastAsia="en-US" w:bidi="ar-SA"/>
      </w:rPr>
    </w:lvl>
  </w:abstractNum>
  <w:abstractNum w:abstractNumId="2">
    <w:nsid w:val="168D61AB"/>
    <w:multiLevelType w:val="hybridMultilevel"/>
    <w:tmpl w:val="AFC83128"/>
    <w:lvl w:ilvl="0" w:tplc="A4885DC4">
      <w:start w:val="1"/>
      <w:numFmt w:val="decimal"/>
      <w:suff w:val="space"/>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F2650F"/>
    <w:multiLevelType w:val="hybridMultilevel"/>
    <w:tmpl w:val="D7D6CCD4"/>
    <w:lvl w:ilvl="0" w:tplc="BF082B7E">
      <w:start w:val="1"/>
      <w:numFmt w:val="bullet"/>
      <w:suff w:val="space"/>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9CC1524"/>
    <w:multiLevelType w:val="multilevel"/>
    <w:tmpl w:val="BEE4A4C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441C3B5C"/>
    <w:multiLevelType w:val="hybridMultilevel"/>
    <w:tmpl w:val="12489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D5"/>
    <w:rsid w:val="0003284B"/>
    <w:rsid w:val="00060485"/>
    <w:rsid w:val="001418F6"/>
    <w:rsid w:val="001C68BB"/>
    <w:rsid w:val="003705D5"/>
    <w:rsid w:val="00391A2C"/>
    <w:rsid w:val="003B1D92"/>
    <w:rsid w:val="00453DEC"/>
    <w:rsid w:val="004A1234"/>
    <w:rsid w:val="004E3BAC"/>
    <w:rsid w:val="00500B2A"/>
    <w:rsid w:val="00626393"/>
    <w:rsid w:val="006A0D14"/>
    <w:rsid w:val="007C0A4A"/>
    <w:rsid w:val="00817D0C"/>
    <w:rsid w:val="00836BF1"/>
    <w:rsid w:val="00854C2F"/>
    <w:rsid w:val="008C684F"/>
    <w:rsid w:val="00924BD8"/>
    <w:rsid w:val="00961ABB"/>
    <w:rsid w:val="009A434B"/>
    <w:rsid w:val="00A63888"/>
    <w:rsid w:val="00B81FDF"/>
    <w:rsid w:val="00C1619B"/>
    <w:rsid w:val="00C93F84"/>
    <w:rsid w:val="00CC61E6"/>
    <w:rsid w:val="00E71B79"/>
    <w:rsid w:val="00FE2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5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05D5"/>
    <w:rPr>
      <w:rFonts w:ascii="Tahoma" w:hAnsi="Tahoma" w:cs="Tahoma"/>
      <w:sz w:val="16"/>
      <w:szCs w:val="16"/>
    </w:rPr>
  </w:style>
  <w:style w:type="paragraph" w:styleId="a5">
    <w:name w:val="No Spacing"/>
    <w:uiPriority w:val="1"/>
    <w:qFormat/>
    <w:rsid w:val="003705D5"/>
    <w:pPr>
      <w:spacing w:after="0" w:line="240" w:lineRule="auto"/>
    </w:pPr>
  </w:style>
  <w:style w:type="paragraph" w:styleId="a6">
    <w:name w:val="List Paragraph"/>
    <w:basedOn w:val="a"/>
    <w:uiPriority w:val="34"/>
    <w:qFormat/>
    <w:rsid w:val="00961ABB"/>
    <w:pPr>
      <w:ind w:left="720"/>
      <w:contextualSpacing/>
    </w:pPr>
  </w:style>
  <w:style w:type="paragraph" w:styleId="a7">
    <w:name w:val="header"/>
    <w:basedOn w:val="a"/>
    <w:link w:val="a8"/>
    <w:uiPriority w:val="99"/>
    <w:unhideWhenUsed/>
    <w:rsid w:val="007C0A4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0A4A"/>
  </w:style>
  <w:style w:type="paragraph" w:styleId="a9">
    <w:name w:val="footer"/>
    <w:basedOn w:val="a"/>
    <w:link w:val="aa"/>
    <w:uiPriority w:val="99"/>
    <w:unhideWhenUsed/>
    <w:rsid w:val="007C0A4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0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5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05D5"/>
    <w:rPr>
      <w:rFonts w:ascii="Tahoma" w:hAnsi="Tahoma" w:cs="Tahoma"/>
      <w:sz w:val="16"/>
      <w:szCs w:val="16"/>
    </w:rPr>
  </w:style>
  <w:style w:type="paragraph" w:styleId="a5">
    <w:name w:val="No Spacing"/>
    <w:uiPriority w:val="1"/>
    <w:qFormat/>
    <w:rsid w:val="003705D5"/>
    <w:pPr>
      <w:spacing w:after="0" w:line="240" w:lineRule="auto"/>
    </w:pPr>
  </w:style>
  <w:style w:type="paragraph" w:styleId="a6">
    <w:name w:val="List Paragraph"/>
    <w:basedOn w:val="a"/>
    <w:uiPriority w:val="34"/>
    <w:qFormat/>
    <w:rsid w:val="00961ABB"/>
    <w:pPr>
      <w:ind w:left="720"/>
      <w:contextualSpacing/>
    </w:pPr>
  </w:style>
  <w:style w:type="paragraph" w:styleId="a7">
    <w:name w:val="header"/>
    <w:basedOn w:val="a"/>
    <w:link w:val="a8"/>
    <w:uiPriority w:val="99"/>
    <w:unhideWhenUsed/>
    <w:rsid w:val="007C0A4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0A4A"/>
  </w:style>
  <w:style w:type="paragraph" w:styleId="a9">
    <w:name w:val="footer"/>
    <w:basedOn w:val="a"/>
    <w:link w:val="aa"/>
    <w:uiPriority w:val="99"/>
    <w:unhideWhenUsed/>
    <w:rsid w:val="007C0A4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4597">
      <w:bodyDiv w:val="1"/>
      <w:marLeft w:val="0"/>
      <w:marRight w:val="0"/>
      <w:marTop w:val="0"/>
      <w:marBottom w:val="0"/>
      <w:divBdr>
        <w:top w:val="none" w:sz="0" w:space="0" w:color="auto"/>
        <w:left w:val="none" w:sz="0" w:space="0" w:color="auto"/>
        <w:bottom w:val="none" w:sz="0" w:space="0" w:color="auto"/>
        <w:right w:val="none" w:sz="0" w:space="0" w:color="auto"/>
      </w:divBdr>
    </w:div>
    <w:div w:id="322587021">
      <w:bodyDiv w:val="1"/>
      <w:marLeft w:val="0"/>
      <w:marRight w:val="0"/>
      <w:marTop w:val="0"/>
      <w:marBottom w:val="0"/>
      <w:divBdr>
        <w:top w:val="none" w:sz="0" w:space="0" w:color="auto"/>
        <w:left w:val="none" w:sz="0" w:space="0" w:color="auto"/>
        <w:bottom w:val="none" w:sz="0" w:space="0" w:color="auto"/>
        <w:right w:val="none" w:sz="0" w:space="0" w:color="auto"/>
      </w:divBdr>
    </w:div>
    <w:div w:id="326446918">
      <w:bodyDiv w:val="1"/>
      <w:marLeft w:val="0"/>
      <w:marRight w:val="0"/>
      <w:marTop w:val="0"/>
      <w:marBottom w:val="0"/>
      <w:divBdr>
        <w:top w:val="none" w:sz="0" w:space="0" w:color="auto"/>
        <w:left w:val="none" w:sz="0" w:space="0" w:color="auto"/>
        <w:bottom w:val="none" w:sz="0" w:space="0" w:color="auto"/>
        <w:right w:val="none" w:sz="0" w:space="0" w:color="auto"/>
      </w:divBdr>
    </w:div>
    <w:div w:id="18647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0DF0-ABDA-4F01-B00E-FFC3B469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11284</Words>
  <Characters>6433</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KONOPLEVA</dc:creator>
  <cp:lastModifiedBy>User</cp:lastModifiedBy>
  <cp:revision>4</cp:revision>
  <cp:lastPrinted>2025-09-05T08:18:00Z</cp:lastPrinted>
  <dcterms:created xsi:type="dcterms:W3CDTF">2025-10-15T05:49:00Z</dcterms:created>
  <dcterms:modified xsi:type="dcterms:W3CDTF">2025-10-15T08:33:00Z</dcterms:modified>
</cp:coreProperties>
</file>