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64" w:rsidRPr="004C25C7" w:rsidRDefault="008634F1" w:rsidP="00661B64">
      <w:pPr>
        <w:widowControl w:val="0"/>
        <w:tabs>
          <w:tab w:val="left" w:pos="6096"/>
        </w:tabs>
        <w:ind w:right="-1"/>
        <w:jc w:val="center"/>
        <w:rPr>
          <w:rFonts w:ascii="Tms Rmn" w:hAnsi="Tms Rmn"/>
          <w:color w:val="000000"/>
        </w:rPr>
      </w:pPr>
      <w:r>
        <w:rPr>
          <w:rFonts w:ascii="Tms Rmn" w:hAnsi="Tms Rmn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.35pt" o:preferrelative="f" fillcolor="window">
            <v:imagedata r:id="rId9" o:title=""/>
            <o:lock v:ext="edit" aspectratio="f"/>
          </v:shape>
        </w:pict>
      </w:r>
      <w:r w:rsidR="00661B64" w:rsidRPr="004C25C7">
        <w:rPr>
          <w:rFonts w:ascii="Tms Rmn" w:hAnsi="Tms Rmn"/>
          <w:color w:val="000000"/>
        </w:rPr>
        <w:t xml:space="preserve"> </w:t>
      </w:r>
    </w:p>
    <w:p w:rsidR="008A4AE3" w:rsidRPr="004C25C7" w:rsidRDefault="008A4AE3" w:rsidP="008A4AE3">
      <w:pPr>
        <w:pStyle w:val="5"/>
        <w:numPr>
          <w:ilvl w:val="0"/>
          <w:numId w:val="0"/>
        </w:numPr>
        <w:spacing w:before="0" w:after="0"/>
        <w:ind w:right="-1"/>
        <w:jc w:val="center"/>
        <w:rPr>
          <w:i w:val="0"/>
          <w:color w:val="000000"/>
          <w:sz w:val="28"/>
          <w:szCs w:val="28"/>
        </w:rPr>
      </w:pPr>
      <w:r w:rsidRPr="004C25C7">
        <w:rPr>
          <w:i w:val="0"/>
          <w:color w:val="000000"/>
          <w:sz w:val="28"/>
          <w:szCs w:val="28"/>
        </w:rPr>
        <w:t>УКРАЇНА</w:t>
      </w:r>
    </w:p>
    <w:p w:rsidR="008A4AE3" w:rsidRPr="004C25C7" w:rsidRDefault="008A4AE3" w:rsidP="008A4AE3">
      <w:pPr>
        <w:pStyle w:val="aa"/>
        <w:rPr>
          <w:color w:val="000000"/>
          <w:szCs w:val="28"/>
          <w:lang w:val="uk-UA"/>
        </w:rPr>
      </w:pPr>
      <w:r w:rsidRPr="004C25C7">
        <w:rPr>
          <w:color w:val="000000"/>
          <w:szCs w:val="28"/>
          <w:lang w:val="uk-UA"/>
        </w:rPr>
        <w:t>ВИКОНАВЧИЙ КОМІТЕТ</w:t>
      </w:r>
    </w:p>
    <w:p w:rsidR="008A4AE3" w:rsidRPr="004C25C7" w:rsidRDefault="008A4AE3" w:rsidP="008A4AE3">
      <w:pPr>
        <w:pStyle w:val="2"/>
        <w:numPr>
          <w:ilvl w:val="0"/>
          <w:numId w:val="0"/>
        </w:numPr>
        <w:rPr>
          <w:b/>
          <w:color w:val="000000"/>
          <w:sz w:val="28"/>
          <w:szCs w:val="28"/>
          <w:lang w:val="uk-UA"/>
        </w:rPr>
      </w:pPr>
      <w:r w:rsidRPr="004C25C7">
        <w:rPr>
          <w:b/>
          <w:color w:val="000000"/>
          <w:sz w:val="28"/>
          <w:szCs w:val="28"/>
          <w:lang w:val="uk-UA"/>
        </w:rPr>
        <w:t>ЖОВТОВОДСЬКОЇ МІСЬКОЇ РАДИ</w:t>
      </w:r>
    </w:p>
    <w:p w:rsidR="008A4AE3" w:rsidRPr="004C25C7" w:rsidRDefault="008A4AE3" w:rsidP="008A4AE3">
      <w:pPr>
        <w:pStyle w:val="2"/>
        <w:numPr>
          <w:ilvl w:val="0"/>
          <w:numId w:val="0"/>
        </w:numPr>
        <w:rPr>
          <w:b/>
          <w:color w:val="000000"/>
          <w:sz w:val="28"/>
          <w:szCs w:val="28"/>
          <w:lang w:val="uk-UA"/>
        </w:rPr>
      </w:pPr>
      <w:r w:rsidRPr="004C25C7">
        <w:rPr>
          <w:b/>
          <w:color w:val="000000"/>
          <w:sz w:val="28"/>
          <w:szCs w:val="28"/>
          <w:lang w:val="uk-UA"/>
        </w:rPr>
        <w:t>КАМ’ЯНСЬКОГО РАЙОНУ ДНІПРОПЕТРОВСЬКОЇ ОБЛАСТІ</w:t>
      </w:r>
    </w:p>
    <w:p w:rsidR="00661B64" w:rsidRPr="004C25C7" w:rsidRDefault="008634F1" w:rsidP="00661B64">
      <w:pPr>
        <w:rPr>
          <w:color w:val="000000"/>
        </w:rPr>
      </w:pPr>
      <w:r>
        <w:rPr>
          <w:b/>
          <w:noProof/>
          <w:color w:val="000000"/>
          <w:sz w:val="28"/>
        </w:rPr>
        <w:pict>
          <v:line id="_x0000_s1037" style="position:absolute;z-index:1" from="8.55pt,12.55pt" to="491pt,12.6pt" o:allowincell="f" strokeweight="2.25pt">
            <v:stroke startarrowwidth="narrow" startarrowlength="short" endarrowwidth="narrow" endarrowlength="short"/>
          </v:line>
        </w:pict>
      </w:r>
      <w:r>
        <w:rPr>
          <w:b/>
          <w:noProof/>
          <w:color w:val="000000"/>
          <w:sz w:val="28"/>
        </w:rPr>
        <w:pict>
          <v:line id="_x0000_s1038" style="position:absolute;z-index:2" from="8.55pt,5.95pt" to="490.95pt,5.95pt" o:allowincell="f"/>
        </w:pict>
      </w:r>
    </w:p>
    <w:p w:rsidR="00661B64" w:rsidRPr="004C25C7" w:rsidRDefault="00661B64" w:rsidP="00661B64">
      <w:pPr>
        <w:pStyle w:val="2"/>
        <w:numPr>
          <w:ilvl w:val="0"/>
          <w:numId w:val="0"/>
        </w:numPr>
        <w:ind w:left="3970"/>
        <w:rPr>
          <w:color w:val="000000"/>
          <w:lang w:val="ru-RU"/>
        </w:rPr>
      </w:pPr>
    </w:p>
    <w:p w:rsidR="00661B64" w:rsidRPr="004C25C7" w:rsidRDefault="00661B64" w:rsidP="00661B64">
      <w:pPr>
        <w:pStyle w:val="1"/>
        <w:jc w:val="center"/>
        <w:rPr>
          <w:b/>
          <w:color w:val="000000"/>
          <w:sz w:val="28"/>
          <w:szCs w:val="28"/>
          <w:lang w:val="ru-RU"/>
        </w:rPr>
      </w:pPr>
      <w:r w:rsidRPr="004C25C7">
        <w:rPr>
          <w:b/>
          <w:color w:val="000000"/>
          <w:sz w:val="28"/>
          <w:szCs w:val="28"/>
          <w:lang w:val="ru-RU"/>
        </w:rPr>
        <w:t>Р І Ш Е Н Н Я</w:t>
      </w:r>
    </w:p>
    <w:p w:rsidR="00661B64" w:rsidRPr="004C25C7" w:rsidRDefault="00661B64" w:rsidP="00661B64">
      <w:pPr>
        <w:rPr>
          <w:color w:val="000000"/>
        </w:rPr>
      </w:pPr>
    </w:p>
    <w:p w:rsidR="00661B64" w:rsidRPr="004C25C7" w:rsidRDefault="00661B64" w:rsidP="00661B64">
      <w:pPr>
        <w:widowControl w:val="0"/>
        <w:ind w:right="-6"/>
        <w:jc w:val="both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 xml:space="preserve"> “</w:t>
      </w:r>
      <w:r w:rsidR="00245D60">
        <w:rPr>
          <w:b/>
          <w:color w:val="000000"/>
          <w:sz w:val="24"/>
          <w:szCs w:val="24"/>
        </w:rPr>
        <w:t xml:space="preserve"> 20 </w:t>
      </w:r>
      <w:r w:rsidRPr="004C25C7">
        <w:rPr>
          <w:b/>
          <w:color w:val="000000"/>
          <w:sz w:val="24"/>
          <w:szCs w:val="24"/>
        </w:rPr>
        <w:t>”</w:t>
      </w:r>
      <w:r w:rsidR="00245D60">
        <w:rPr>
          <w:b/>
          <w:color w:val="000000"/>
          <w:sz w:val="24"/>
          <w:szCs w:val="24"/>
        </w:rPr>
        <w:t xml:space="preserve"> листопада </w:t>
      </w:r>
      <w:r w:rsidRPr="004C25C7">
        <w:rPr>
          <w:b/>
          <w:color w:val="000000"/>
          <w:sz w:val="24"/>
          <w:szCs w:val="24"/>
        </w:rPr>
        <w:t>20</w:t>
      </w:r>
      <w:r w:rsidR="000D3CD1" w:rsidRPr="004C25C7">
        <w:rPr>
          <w:b/>
          <w:color w:val="000000"/>
          <w:sz w:val="24"/>
          <w:szCs w:val="24"/>
        </w:rPr>
        <w:t>2</w:t>
      </w:r>
      <w:r w:rsidR="00317AC0">
        <w:rPr>
          <w:b/>
          <w:color w:val="000000"/>
          <w:sz w:val="24"/>
          <w:szCs w:val="24"/>
        </w:rPr>
        <w:t>5</w:t>
      </w:r>
      <w:r w:rsidRPr="004C25C7">
        <w:rPr>
          <w:b/>
          <w:color w:val="000000"/>
          <w:sz w:val="24"/>
          <w:szCs w:val="24"/>
        </w:rPr>
        <w:t xml:space="preserve">р.                                                                    </w:t>
      </w:r>
      <w:r w:rsidR="00245D60">
        <w:rPr>
          <w:b/>
          <w:color w:val="000000"/>
          <w:sz w:val="24"/>
          <w:szCs w:val="24"/>
        </w:rPr>
        <w:t xml:space="preserve">        </w:t>
      </w:r>
      <w:r w:rsidRPr="004C25C7">
        <w:rPr>
          <w:b/>
          <w:color w:val="000000"/>
          <w:sz w:val="24"/>
          <w:szCs w:val="24"/>
        </w:rPr>
        <w:t xml:space="preserve">     №</w:t>
      </w:r>
      <w:r w:rsidR="00245D60">
        <w:rPr>
          <w:b/>
          <w:color w:val="000000"/>
          <w:sz w:val="24"/>
          <w:szCs w:val="24"/>
        </w:rPr>
        <w:t xml:space="preserve"> 574</w:t>
      </w:r>
    </w:p>
    <w:p w:rsidR="001D2743" w:rsidRPr="00281832" w:rsidRDefault="001D2743" w:rsidP="001D2743">
      <w:pPr>
        <w:ind w:right="5004"/>
        <w:rPr>
          <w:color w:val="000000"/>
          <w:sz w:val="16"/>
          <w:szCs w:val="16"/>
        </w:rPr>
      </w:pPr>
    </w:p>
    <w:p w:rsidR="00ED7FF7" w:rsidRPr="004C25C7" w:rsidRDefault="00384970" w:rsidP="00DB4C62">
      <w:pPr>
        <w:ind w:right="5103"/>
        <w:jc w:val="both"/>
        <w:rPr>
          <w:color w:val="000000"/>
          <w:sz w:val="24"/>
          <w:szCs w:val="24"/>
        </w:rPr>
      </w:pPr>
      <w:r w:rsidRPr="00EA03C5">
        <w:rPr>
          <w:color w:val="000000"/>
          <w:sz w:val="24"/>
          <w:szCs w:val="24"/>
        </w:rPr>
        <w:t xml:space="preserve">Про </w:t>
      </w:r>
      <w:r w:rsidR="00141B77" w:rsidRPr="00EA03C5">
        <w:rPr>
          <w:color w:val="000000"/>
          <w:sz w:val="24"/>
          <w:szCs w:val="24"/>
        </w:rPr>
        <w:t>затвердження середньозваженого тарифу на послугу з управління побутовими відходами (змішані, ремонтні, великогабаритні</w:t>
      </w:r>
      <w:r w:rsidR="005A5F02" w:rsidRPr="00EA03C5">
        <w:rPr>
          <w:color w:val="000000"/>
          <w:sz w:val="24"/>
          <w:szCs w:val="24"/>
        </w:rPr>
        <w:t xml:space="preserve"> відходи</w:t>
      </w:r>
      <w:r w:rsidR="00141B77" w:rsidRPr="00EA03C5">
        <w:rPr>
          <w:color w:val="000000"/>
          <w:sz w:val="24"/>
          <w:szCs w:val="24"/>
        </w:rPr>
        <w:t xml:space="preserve"> та відходи зелених насаджень) на території Жовтоводської міської територіальної громади</w:t>
      </w:r>
    </w:p>
    <w:p w:rsidR="001E40CE" w:rsidRPr="00281832" w:rsidRDefault="001E40CE" w:rsidP="001D2743">
      <w:pPr>
        <w:rPr>
          <w:color w:val="000000"/>
          <w:sz w:val="16"/>
          <w:szCs w:val="16"/>
        </w:rPr>
      </w:pPr>
    </w:p>
    <w:p w:rsidR="001D2743" w:rsidRPr="004C25C7" w:rsidRDefault="001D2743" w:rsidP="00661B64">
      <w:pPr>
        <w:ind w:firstLine="567"/>
        <w:jc w:val="both"/>
        <w:rPr>
          <w:color w:val="000000"/>
          <w:sz w:val="24"/>
          <w:szCs w:val="24"/>
        </w:rPr>
      </w:pPr>
      <w:r w:rsidRPr="00FA03EF">
        <w:rPr>
          <w:color w:val="000000"/>
          <w:sz w:val="24"/>
          <w:szCs w:val="24"/>
        </w:rPr>
        <w:t>Керу</w:t>
      </w:r>
      <w:r w:rsidR="00C633A3" w:rsidRPr="00FA03EF">
        <w:rPr>
          <w:color w:val="000000"/>
          <w:sz w:val="24"/>
          <w:szCs w:val="24"/>
        </w:rPr>
        <w:t xml:space="preserve">ючись </w:t>
      </w:r>
      <w:r w:rsidR="001825CE" w:rsidRPr="00FA03EF">
        <w:rPr>
          <w:color w:val="000000"/>
          <w:sz w:val="24"/>
          <w:szCs w:val="24"/>
        </w:rPr>
        <w:t xml:space="preserve">пп.29 п.«а» ст.30 </w:t>
      </w:r>
      <w:r w:rsidR="00877188" w:rsidRPr="00FA03EF">
        <w:rPr>
          <w:color w:val="000000"/>
          <w:sz w:val="24"/>
          <w:szCs w:val="24"/>
        </w:rPr>
        <w:t>Закон</w:t>
      </w:r>
      <w:r w:rsidR="00F120D0" w:rsidRPr="00FA03EF">
        <w:rPr>
          <w:color w:val="000000"/>
          <w:sz w:val="24"/>
          <w:szCs w:val="24"/>
        </w:rPr>
        <w:t xml:space="preserve">у </w:t>
      </w:r>
      <w:r w:rsidR="00877188" w:rsidRPr="00FA03EF">
        <w:rPr>
          <w:color w:val="000000"/>
          <w:sz w:val="24"/>
          <w:szCs w:val="24"/>
        </w:rPr>
        <w:t xml:space="preserve">України </w:t>
      </w:r>
      <w:r w:rsidR="00733FC1" w:rsidRPr="00FA03EF">
        <w:rPr>
          <w:color w:val="000000"/>
          <w:sz w:val="24"/>
          <w:szCs w:val="24"/>
        </w:rPr>
        <w:t>«</w:t>
      </w:r>
      <w:r w:rsidR="00877188" w:rsidRPr="00FA03EF">
        <w:rPr>
          <w:color w:val="000000"/>
          <w:sz w:val="24"/>
          <w:szCs w:val="24"/>
        </w:rPr>
        <w:t>Про місцеве самоврядування</w:t>
      </w:r>
      <w:r w:rsidR="001825CE" w:rsidRPr="00FA03EF">
        <w:rPr>
          <w:color w:val="000000"/>
          <w:sz w:val="24"/>
          <w:szCs w:val="24"/>
        </w:rPr>
        <w:t xml:space="preserve"> в Україні</w:t>
      </w:r>
      <w:r w:rsidR="00733FC1" w:rsidRPr="00FA03EF">
        <w:rPr>
          <w:color w:val="000000"/>
          <w:sz w:val="24"/>
          <w:szCs w:val="24"/>
        </w:rPr>
        <w:t>»</w:t>
      </w:r>
      <w:r w:rsidR="00877188" w:rsidRPr="00FA03EF">
        <w:rPr>
          <w:color w:val="000000"/>
          <w:sz w:val="24"/>
          <w:szCs w:val="24"/>
        </w:rPr>
        <w:t>,</w:t>
      </w:r>
      <w:r w:rsidR="00F120D0" w:rsidRPr="00FA03EF">
        <w:rPr>
          <w:color w:val="000000"/>
          <w:sz w:val="24"/>
          <w:szCs w:val="24"/>
        </w:rPr>
        <w:t xml:space="preserve"> Законом України</w:t>
      </w:r>
      <w:r w:rsidR="00877188" w:rsidRPr="00FA03EF">
        <w:rPr>
          <w:color w:val="000000"/>
          <w:sz w:val="24"/>
          <w:szCs w:val="24"/>
        </w:rPr>
        <w:t xml:space="preserve"> </w:t>
      </w:r>
      <w:r w:rsidR="00733FC1" w:rsidRPr="00FA03EF">
        <w:rPr>
          <w:color w:val="000000"/>
          <w:sz w:val="24"/>
          <w:szCs w:val="24"/>
        </w:rPr>
        <w:t>«Про у</w:t>
      </w:r>
      <w:r w:rsidR="00877188" w:rsidRPr="00FA03EF">
        <w:rPr>
          <w:color w:val="000000"/>
          <w:sz w:val="24"/>
          <w:szCs w:val="24"/>
        </w:rPr>
        <w:t>правління відходами</w:t>
      </w:r>
      <w:r w:rsidR="00733FC1" w:rsidRPr="00FA03EF">
        <w:rPr>
          <w:color w:val="000000"/>
          <w:sz w:val="24"/>
          <w:szCs w:val="24"/>
        </w:rPr>
        <w:t>»</w:t>
      </w:r>
      <w:r w:rsidRPr="00FA03EF">
        <w:rPr>
          <w:color w:val="000000"/>
          <w:sz w:val="24"/>
          <w:szCs w:val="24"/>
        </w:rPr>
        <w:t xml:space="preserve">, </w:t>
      </w:r>
      <w:r w:rsidR="00877188" w:rsidRPr="00FA03EF">
        <w:rPr>
          <w:color w:val="000000"/>
          <w:sz w:val="24"/>
          <w:szCs w:val="24"/>
        </w:rPr>
        <w:t>відповідно до Постанов</w:t>
      </w:r>
      <w:r w:rsidR="003C109E" w:rsidRPr="00FA03EF">
        <w:rPr>
          <w:color w:val="000000"/>
          <w:sz w:val="24"/>
          <w:szCs w:val="24"/>
        </w:rPr>
        <w:t>и</w:t>
      </w:r>
      <w:r w:rsidRPr="00FA03EF">
        <w:rPr>
          <w:color w:val="000000"/>
          <w:sz w:val="24"/>
          <w:szCs w:val="24"/>
        </w:rPr>
        <w:t xml:space="preserve"> Кабінету Міністрів України від 26.0</w:t>
      </w:r>
      <w:r w:rsidR="00141B77" w:rsidRPr="00FA03EF">
        <w:rPr>
          <w:color w:val="000000"/>
          <w:sz w:val="24"/>
          <w:szCs w:val="24"/>
        </w:rPr>
        <w:t>9</w:t>
      </w:r>
      <w:r w:rsidRPr="00FA03EF">
        <w:rPr>
          <w:color w:val="000000"/>
          <w:sz w:val="24"/>
          <w:szCs w:val="24"/>
        </w:rPr>
        <w:t>.20</w:t>
      </w:r>
      <w:r w:rsidR="00141B77" w:rsidRPr="00FA03EF">
        <w:rPr>
          <w:color w:val="000000"/>
          <w:sz w:val="24"/>
          <w:szCs w:val="24"/>
        </w:rPr>
        <w:t>23</w:t>
      </w:r>
      <w:r w:rsidR="006D4AE4" w:rsidRPr="00FA03EF">
        <w:rPr>
          <w:color w:val="000000"/>
          <w:sz w:val="24"/>
          <w:szCs w:val="24"/>
        </w:rPr>
        <w:t xml:space="preserve"> року</w:t>
      </w:r>
      <w:r w:rsidR="003C109E" w:rsidRPr="00FA03EF">
        <w:rPr>
          <w:color w:val="000000"/>
          <w:sz w:val="24"/>
          <w:szCs w:val="24"/>
        </w:rPr>
        <w:t xml:space="preserve"> №</w:t>
      </w:r>
      <w:r w:rsidR="00DB4C62">
        <w:rPr>
          <w:color w:val="000000"/>
          <w:sz w:val="24"/>
          <w:szCs w:val="24"/>
        </w:rPr>
        <w:t> </w:t>
      </w:r>
      <w:r w:rsidR="003C109E" w:rsidRPr="00FA03EF">
        <w:rPr>
          <w:color w:val="000000"/>
          <w:sz w:val="24"/>
          <w:szCs w:val="24"/>
        </w:rPr>
        <w:t>10</w:t>
      </w:r>
      <w:r w:rsidR="00141B77" w:rsidRPr="00FA03EF">
        <w:rPr>
          <w:color w:val="000000"/>
          <w:sz w:val="24"/>
          <w:szCs w:val="24"/>
        </w:rPr>
        <w:t>31</w:t>
      </w:r>
      <w:r w:rsidR="00C633A3" w:rsidRPr="00FA03EF">
        <w:rPr>
          <w:color w:val="000000"/>
          <w:sz w:val="24"/>
          <w:szCs w:val="24"/>
        </w:rPr>
        <w:t xml:space="preserve"> «</w:t>
      </w:r>
      <w:r w:rsidR="000D3CD1" w:rsidRPr="00FA03EF">
        <w:rPr>
          <w:bCs/>
          <w:color w:val="000000"/>
          <w:sz w:val="24"/>
          <w:szCs w:val="24"/>
          <w:shd w:val="clear" w:color="auto" w:fill="FFFFFF"/>
        </w:rPr>
        <w:t>Про затвердження Порядку формування</w:t>
      </w:r>
      <w:r w:rsidR="00141B77" w:rsidRPr="00FA03EF">
        <w:rPr>
          <w:bCs/>
          <w:color w:val="000000"/>
          <w:sz w:val="24"/>
          <w:szCs w:val="24"/>
          <w:shd w:val="clear" w:color="auto" w:fill="FFFFFF"/>
        </w:rPr>
        <w:t xml:space="preserve"> середньозваженого тарифу на послугу з управління побутовими відходами</w:t>
      </w:r>
      <w:r w:rsidR="005A5F02" w:rsidRPr="00FA03EF">
        <w:rPr>
          <w:bCs/>
          <w:color w:val="000000"/>
          <w:sz w:val="24"/>
          <w:szCs w:val="24"/>
          <w:shd w:val="clear" w:color="auto" w:fill="FFFFFF"/>
        </w:rPr>
        <w:t>, а також тарифів на збирання, перевезення, відновлення та видалення побутових відходів</w:t>
      </w:r>
      <w:r w:rsidR="00C633A3" w:rsidRPr="00FA03EF">
        <w:rPr>
          <w:color w:val="000000"/>
          <w:sz w:val="24"/>
          <w:szCs w:val="24"/>
        </w:rPr>
        <w:t>»</w:t>
      </w:r>
      <w:r w:rsidR="00733FC1" w:rsidRPr="00FA03EF">
        <w:rPr>
          <w:color w:val="000000"/>
          <w:sz w:val="24"/>
          <w:szCs w:val="24"/>
        </w:rPr>
        <w:t xml:space="preserve">, </w:t>
      </w:r>
      <w:r w:rsidR="003C109E" w:rsidRPr="00FA03EF">
        <w:rPr>
          <w:color w:val="000000"/>
          <w:sz w:val="24"/>
          <w:szCs w:val="24"/>
        </w:rPr>
        <w:t>згідно наказів Міністерства регіонального розвитку, будівництва та житлово-комунального господарства України від 05.06.201</w:t>
      </w:r>
      <w:r w:rsidR="006D4AE4" w:rsidRPr="00FA03EF">
        <w:rPr>
          <w:color w:val="000000"/>
          <w:sz w:val="24"/>
          <w:szCs w:val="24"/>
        </w:rPr>
        <w:t>8 року</w:t>
      </w:r>
      <w:r w:rsidR="003C109E" w:rsidRPr="00FA03EF">
        <w:rPr>
          <w:color w:val="000000"/>
          <w:sz w:val="24"/>
          <w:szCs w:val="24"/>
        </w:rPr>
        <w:t xml:space="preserve"> </w:t>
      </w:r>
      <w:r w:rsidR="00733FC1" w:rsidRPr="00FA03EF">
        <w:rPr>
          <w:color w:val="000000"/>
          <w:sz w:val="24"/>
          <w:szCs w:val="24"/>
        </w:rPr>
        <w:t>№</w:t>
      </w:r>
      <w:r w:rsidR="00DB4C62">
        <w:rPr>
          <w:color w:val="000000"/>
          <w:sz w:val="24"/>
          <w:szCs w:val="24"/>
        </w:rPr>
        <w:t> </w:t>
      </w:r>
      <w:r w:rsidR="00733FC1" w:rsidRPr="00FA03EF">
        <w:rPr>
          <w:color w:val="000000"/>
          <w:sz w:val="24"/>
          <w:szCs w:val="24"/>
        </w:rPr>
        <w:t xml:space="preserve">130 </w:t>
      </w:r>
      <w:r w:rsidR="003C109E" w:rsidRPr="00FA03EF">
        <w:rPr>
          <w:color w:val="000000"/>
          <w:sz w:val="24"/>
          <w:szCs w:val="24"/>
        </w:rPr>
        <w:t>«</w:t>
      </w:r>
      <w:r w:rsidR="003C109E" w:rsidRPr="00FA03EF">
        <w:rPr>
          <w:bCs/>
          <w:color w:val="000000"/>
          <w:sz w:val="24"/>
          <w:szCs w:val="24"/>
          <w:shd w:val="clear" w:color="auto" w:fill="FFFFFF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необхідності», від 12.09.2018</w:t>
      </w:r>
      <w:r w:rsidR="006D4AE4" w:rsidRPr="00FA03EF">
        <w:rPr>
          <w:bCs/>
          <w:color w:val="000000"/>
          <w:sz w:val="24"/>
          <w:szCs w:val="24"/>
          <w:shd w:val="clear" w:color="auto" w:fill="FFFFFF"/>
        </w:rPr>
        <w:t xml:space="preserve"> року</w:t>
      </w:r>
      <w:r w:rsidR="003C109E" w:rsidRPr="00FA03E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33FC1" w:rsidRPr="00FA03EF">
        <w:rPr>
          <w:color w:val="000000"/>
          <w:sz w:val="24"/>
          <w:szCs w:val="24"/>
        </w:rPr>
        <w:t>№</w:t>
      </w:r>
      <w:r w:rsidR="00DB4C62">
        <w:rPr>
          <w:color w:val="000000"/>
          <w:sz w:val="24"/>
          <w:szCs w:val="24"/>
        </w:rPr>
        <w:t> </w:t>
      </w:r>
      <w:r w:rsidR="00733FC1" w:rsidRPr="00FA03EF">
        <w:rPr>
          <w:color w:val="000000"/>
          <w:sz w:val="24"/>
          <w:szCs w:val="24"/>
        </w:rPr>
        <w:t>239</w:t>
      </w:r>
      <w:r w:rsidR="003C109E" w:rsidRPr="00FA03EF">
        <w:rPr>
          <w:color w:val="000000"/>
          <w:sz w:val="24"/>
          <w:szCs w:val="24"/>
        </w:rPr>
        <w:t xml:space="preserve"> «</w:t>
      </w:r>
      <w:r w:rsidR="003C109E" w:rsidRPr="00FA03EF">
        <w:rPr>
          <w:bCs/>
          <w:color w:val="000000"/>
          <w:sz w:val="24"/>
          <w:szCs w:val="24"/>
          <w:shd w:val="clear" w:color="auto" w:fill="FFFFFF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FA03EF">
        <w:rPr>
          <w:color w:val="000000"/>
          <w:sz w:val="24"/>
          <w:szCs w:val="24"/>
        </w:rPr>
        <w:t xml:space="preserve"> для забезпечення беззбиткової діяльності підприємства, своєчасного надання послуг споживачам та приведення тарифів </w:t>
      </w:r>
      <w:r w:rsidR="006D4AE4" w:rsidRPr="00FA03EF">
        <w:rPr>
          <w:color w:val="000000"/>
          <w:sz w:val="24"/>
          <w:szCs w:val="24"/>
        </w:rPr>
        <w:t xml:space="preserve">на послугу з управління побутовими відходами (змішані, ремонтні, великогабаритні відходи та відходи зелених насаджень) на території Жовтоводської міської територіальної громади </w:t>
      </w:r>
      <w:r w:rsidRPr="00FA03EF">
        <w:rPr>
          <w:color w:val="000000"/>
          <w:sz w:val="24"/>
          <w:szCs w:val="24"/>
        </w:rPr>
        <w:t xml:space="preserve">до економічно обґрунтованих витрат, </w:t>
      </w:r>
      <w:r w:rsidR="007935B1" w:rsidRPr="00FA03EF">
        <w:rPr>
          <w:color w:val="000000"/>
          <w:sz w:val="24"/>
          <w:szCs w:val="24"/>
        </w:rPr>
        <w:t>розглянувши звернення КП</w:t>
      </w:r>
      <w:r w:rsidR="00661B64" w:rsidRPr="00FA03EF">
        <w:rPr>
          <w:color w:val="000000"/>
          <w:sz w:val="24"/>
          <w:szCs w:val="24"/>
        </w:rPr>
        <w:t> </w:t>
      </w:r>
      <w:r w:rsidR="007935B1" w:rsidRPr="00FA03EF">
        <w:rPr>
          <w:color w:val="000000"/>
          <w:sz w:val="24"/>
          <w:szCs w:val="24"/>
        </w:rPr>
        <w:t>«Чисте міс</w:t>
      </w:r>
      <w:r w:rsidR="00C633A3" w:rsidRPr="00FA03EF">
        <w:rPr>
          <w:color w:val="000000"/>
          <w:sz w:val="24"/>
          <w:szCs w:val="24"/>
        </w:rPr>
        <w:t>то» Жовтоводської міської ради»</w:t>
      </w:r>
      <w:r w:rsidR="00877188" w:rsidRPr="00FA03EF">
        <w:rPr>
          <w:color w:val="000000"/>
          <w:sz w:val="24"/>
          <w:szCs w:val="24"/>
        </w:rPr>
        <w:t xml:space="preserve"> від </w:t>
      </w:r>
      <w:r w:rsidR="00DB4C62">
        <w:rPr>
          <w:color w:val="000000"/>
          <w:sz w:val="24"/>
          <w:szCs w:val="24"/>
        </w:rPr>
        <w:t>31</w:t>
      </w:r>
      <w:r w:rsidR="005A5F02" w:rsidRPr="00FA03EF">
        <w:rPr>
          <w:color w:val="000000"/>
          <w:sz w:val="24"/>
          <w:szCs w:val="24"/>
        </w:rPr>
        <w:t>.10.202</w:t>
      </w:r>
      <w:r w:rsidR="00DB4C62">
        <w:rPr>
          <w:color w:val="000000"/>
          <w:sz w:val="24"/>
          <w:szCs w:val="24"/>
        </w:rPr>
        <w:t>5</w:t>
      </w:r>
      <w:r w:rsidR="006D4AE4" w:rsidRPr="00FA03EF">
        <w:rPr>
          <w:color w:val="000000"/>
          <w:sz w:val="24"/>
          <w:szCs w:val="24"/>
        </w:rPr>
        <w:t xml:space="preserve"> року </w:t>
      </w:r>
      <w:r w:rsidR="007935B1" w:rsidRPr="00FA03EF">
        <w:rPr>
          <w:color w:val="000000"/>
          <w:sz w:val="24"/>
          <w:szCs w:val="24"/>
        </w:rPr>
        <w:t xml:space="preserve">щодо </w:t>
      </w:r>
      <w:r w:rsidR="006D4AE4" w:rsidRPr="00FA03EF">
        <w:rPr>
          <w:color w:val="000000"/>
          <w:sz w:val="24"/>
          <w:szCs w:val="24"/>
        </w:rPr>
        <w:t>встановлення</w:t>
      </w:r>
      <w:r w:rsidR="007935B1" w:rsidRPr="00FA03EF">
        <w:rPr>
          <w:color w:val="000000"/>
          <w:sz w:val="24"/>
          <w:szCs w:val="24"/>
        </w:rPr>
        <w:t xml:space="preserve"> </w:t>
      </w:r>
      <w:r w:rsidR="004370DD" w:rsidRPr="00FA03EF">
        <w:rPr>
          <w:color w:val="000000"/>
          <w:sz w:val="24"/>
          <w:szCs w:val="24"/>
        </w:rPr>
        <w:t>тариф</w:t>
      </w:r>
      <w:r w:rsidR="005A5F02" w:rsidRPr="00FA03EF">
        <w:rPr>
          <w:color w:val="000000"/>
          <w:sz w:val="24"/>
          <w:szCs w:val="24"/>
        </w:rPr>
        <w:t>у</w:t>
      </w:r>
      <w:r w:rsidR="004370DD" w:rsidRPr="00FA03EF">
        <w:rPr>
          <w:color w:val="000000"/>
          <w:sz w:val="24"/>
          <w:szCs w:val="24"/>
        </w:rPr>
        <w:t xml:space="preserve"> </w:t>
      </w:r>
      <w:r w:rsidR="007935B1" w:rsidRPr="00FA03EF">
        <w:rPr>
          <w:color w:val="000000"/>
          <w:sz w:val="24"/>
          <w:szCs w:val="24"/>
        </w:rPr>
        <w:t xml:space="preserve">на </w:t>
      </w:r>
      <w:r w:rsidR="00384970" w:rsidRPr="00FA03EF">
        <w:rPr>
          <w:color w:val="000000"/>
          <w:sz w:val="24"/>
          <w:szCs w:val="24"/>
        </w:rPr>
        <w:t>послуг</w:t>
      </w:r>
      <w:r w:rsidR="005A5F02" w:rsidRPr="00FA03EF">
        <w:rPr>
          <w:color w:val="000000"/>
          <w:sz w:val="24"/>
          <w:szCs w:val="24"/>
        </w:rPr>
        <w:t>у</w:t>
      </w:r>
      <w:r w:rsidR="00384970" w:rsidRPr="00FA03EF">
        <w:rPr>
          <w:color w:val="000000"/>
          <w:sz w:val="24"/>
          <w:szCs w:val="24"/>
        </w:rPr>
        <w:t xml:space="preserve"> з </w:t>
      </w:r>
      <w:r w:rsidR="005A5F02" w:rsidRPr="00FA03EF">
        <w:rPr>
          <w:color w:val="000000"/>
          <w:sz w:val="24"/>
          <w:szCs w:val="24"/>
        </w:rPr>
        <w:t>управління</w:t>
      </w:r>
      <w:r w:rsidR="002C0218" w:rsidRPr="00FA03EF">
        <w:rPr>
          <w:color w:val="000000"/>
          <w:sz w:val="24"/>
          <w:szCs w:val="24"/>
        </w:rPr>
        <w:t xml:space="preserve"> побутовими відходами</w:t>
      </w:r>
      <w:r w:rsidR="00A26990" w:rsidRPr="00A26990">
        <w:rPr>
          <w:color w:val="000000"/>
          <w:sz w:val="24"/>
          <w:szCs w:val="24"/>
        </w:rPr>
        <w:t xml:space="preserve"> </w:t>
      </w:r>
      <w:r w:rsidR="00A26990" w:rsidRPr="008F28ED">
        <w:rPr>
          <w:color w:val="000000"/>
          <w:sz w:val="24"/>
          <w:szCs w:val="24"/>
        </w:rPr>
        <w:t>та враховуючи лист Південно-східного міжобласного територіального відділення Антимонопольного комітету України від 12.11.2025 року №54-02/4864е,</w:t>
      </w:r>
      <w:r w:rsidR="00FA03EF">
        <w:rPr>
          <w:sz w:val="24"/>
          <w:szCs w:val="24"/>
          <w:lang w:eastAsia="uk-UA"/>
        </w:rPr>
        <w:t xml:space="preserve"> </w:t>
      </w:r>
      <w:r w:rsidR="00661B64" w:rsidRPr="004C25C7">
        <w:rPr>
          <w:color w:val="000000"/>
          <w:sz w:val="24"/>
          <w:szCs w:val="24"/>
        </w:rPr>
        <w:t>в</w:t>
      </w:r>
      <w:r w:rsidR="00504FF6" w:rsidRPr="004C25C7">
        <w:rPr>
          <w:color w:val="000000"/>
          <w:sz w:val="24"/>
          <w:szCs w:val="24"/>
        </w:rPr>
        <w:t xml:space="preserve">иконавчий комітет Жовтоводської </w:t>
      </w:r>
      <w:r w:rsidRPr="004C25C7">
        <w:rPr>
          <w:color w:val="000000"/>
          <w:sz w:val="24"/>
          <w:szCs w:val="24"/>
        </w:rPr>
        <w:t>міської ради,-</w:t>
      </w:r>
    </w:p>
    <w:p w:rsidR="001D2743" w:rsidRDefault="001D2743" w:rsidP="00661B64">
      <w:pPr>
        <w:jc w:val="center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В И Р І Ш И В:</w:t>
      </w:r>
    </w:p>
    <w:p w:rsidR="00DB4C62" w:rsidRPr="00DB4C62" w:rsidRDefault="00DB4C62" w:rsidP="00661B64">
      <w:pPr>
        <w:jc w:val="center"/>
        <w:rPr>
          <w:color w:val="000000"/>
          <w:sz w:val="16"/>
          <w:szCs w:val="16"/>
        </w:rPr>
      </w:pPr>
    </w:p>
    <w:p w:rsidR="003C109E" w:rsidRDefault="00BC6039" w:rsidP="00934532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EA03C5">
        <w:rPr>
          <w:color w:val="000000"/>
          <w:sz w:val="24"/>
          <w:szCs w:val="24"/>
        </w:rPr>
        <w:t>Затвердити</w:t>
      </w:r>
      <w:r w:rsidR="00733FC1" w:rsidRPr="00EA03C5">
        <w:rPr>
          <w:color w:val="000000"/>
          <w:sz w:val="24"/>
          <w:szCs w:val="24"/>
        </w:rPr>
        <w:t xml:space="preserve"> </w:t>
      </w:r>
      <w:r w:rsidR="002B75A9" w:rsidRPr="00EA03C5">
        <w:rPr>
          <w:color w:val="000000"/>
          <w:sz w:val="24"/>
          <w:szCs w:val="24"/>
        </w:rPr>
        <w:t>КП «Чисте місто» Жовтоводської міської ради</w:t>
      </w:r>
      <w:r w:rsidR="009E2DF7" w:rsidRPr="00EA03C5">
        <w:rPr>
          <w:color w:val="000000"/>
          <w:sz w:val="24"/>
          <w:szCs w:val="24"/>
        </w:rPr>
        <w:t>»</w:t>
      </w:r>
      <w:r w:rsidR="002B75A9" w:rsidRPr="00EA03C5">
        <w:rPr>
          <w:color w:val="000000"/>
          <w:sz w:val="24"/>
          <w:szCs w:val="24"/>
        </w:rPr>
        <w:t xml:space="preserve"> </w:t>
      </w:r>
      <w:r w:rsidR="00733FC1" w:rsidRPr="00EA03C5">
        <w:rPr>
          <w:color w:val="000000"/>
          <w:sz w:val="24"/>
          <w:szCs w:val="24"/>
        </w:rPr>
        <w:t>тариф на послуг</w:t>
      </w:r>
      <w:r w:rsidR="005A5F02" w:rsidRPr="00EA03C5">
        <w:rPr>
          <w:color w:val="000000"/>
          <w:sz w:val="24"/>
          <w:szCs w:val="24"/>
        </w:rPr>
        <w:t>у</w:t>
      </w:r>
      <w:r w:rsidR="00733FC1" w:rsidRPr="00EA03C5">
        <w:rPr>
          <w:color w:val="000000"/>
          <w:sz w:val="24"/>
          <w:szCs w:val="24"/>
        </w:rPr>
        <w:t xml:space="preserve"> з</w:t>
      </w:r>
      <w:r w:rsidR="005A5F02" w:rsidRPr="00EA03C5">
        <w:rPr>
          <w:color w:val="000000"/>
          <w:sz w:val="24"/>
          <w:szCs w:val="24"/>
        </w:rPr>
        <w:t xml:space="preserve"> управління побутовими відходами (змішані, ремонтні, великогабаритні відходи та відходи зелених насаджень)</w:t>
      </w:r>
      <w:r w:rsidR="00733FC1" w:rsidRPr="00EA03C5">
        <w:rPr>
          <w:color w:val="000000"/>
          <w:sz w:val="24"/>
          <w:szCs w:val="24"/>
        </w:rPr>
        <w:t xml:space="preserve"> </w:t>
      </w:r>
      <w:r w:rsidR="005A5F02" w:rsidRPr="00EA03C5">
        <w:rPr>
          <w:color w:val="000000"/>
          <w:sz w:val="24"/>
          <w:szCs w:val="24"/>
        </w:rPr>
        <w:t>на території Жовтоводської міської територіальної громади</w:t>
      </w:r>
      <w:r w:rsidR="003B49D9" w:rsidRPr="00EA03C5">
        <w:rPr>
          <w:color w:val="000000"/>
          <w:sz w:val="24"/>
          <w:szCs w:val="24"/>
        </w:rPr>
        <w:t xml:space="preserve"> </w:t>
      </w:r>
      <w:r w:rsidR="00934532" w:rsidRPr="00EA03C5">
        <w:rPr>
          <w:color w:val="000000"/>
          <w:sz w:val="24"/>
          <w:szCs w:val="24"/>
        </w:rPr>
        <w:t xml:space="preserve">в розмірі операцій, </w:t>
      </w:r>
      <w:r w:rsidR="0077037F" w:rsidRPr="00EA03C5">
        <w:rPr>
          <w:color w:val="000000"/>
          <w:sz w:val="24"/>
          <w:szCs w:val="24"/>
        </w:rPr>
        <w:t>а саме</w:t>
      </w:r>
      <w:r w:rsidR="00534C4E" w:rsidRPr="00EA03C5">
        <w:rPr>
          <w:color w:val="000000"/>
          <w:sz w:val="24"/>
          <w:szCs w:val="24"/>
        </w:rPr>
        <w:t>:</w:t>
      </w:r>
    </w:p>
    <w:p w:rsidR="00E47409" w:rsidRPr="004C25C7" w:rsidRDefault="0077037F" w:rsidP="00E47409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E47409" w:rsidRPr="004C25C7">
        <w:rPr>
          <w:color w:val="000000"/>
          <w:sz w:val="24"/>
          <w:szCs w:val="24"/>
        </w:rPr>
        <w:t>.1. </w:t>
      </w:r>
      <w:r w:rsidR="00DB4C62">
        <w:rPr>
          <w:color w:val="000000"/>
          <w:sz w:val="24"/>
          <w:szCs w:val="24"/>
        </w:rPr>
        <w:t>Т</w:t>
      </w:r>
      <w:r w:rsidR="00E47409" w:rsidRPr="004C25C7">
        <w:rPr>
          <w:color w:val="000000"/>
          <w:sz w:val="24"/>
          <w:szCs w:val="24"/>
        </w:rPr>
        <w:t xml:space="preserve">ариф на </w:t>
      </w:r>
      <w:r w:rsidR="005A5F02" w:rsidRPr="004C25C7">
        <w:rPr>
          <w:color w:val="000000"/>
          <w:sz w:val="24"/>
          <w:szCs w:val="24"/>
        </w:rPr>
        <w:t xml:space="preserve">послугу з управління побутовими відходами (змішані, ремонтні, великогабаритні відходи та відходи зелених насаджень) на території Жовтоводської міської територіальної громади </w:t>
      </w:r>
      <w:r w:rsidR="00E47409" w:rsidRPr="004C25C7">
        <w:rPr>
          <w:color w:val="000000"/>
          <w:sz w:val="24"/>
          <w:szCs w:val="24"/>
        </w:rPr>
        <w:t>за операцією зб</w:t>
      </w:r>
      <w:r w:rsidR="005A5F02" w:rsidRPr="004C25C7">
        <w:rPr>
          <w:color w:val="000000"/>
          <w:sz w:val="24"/>
          <w:szCs w:val="24"/>
        </w:rPr>
        <w:t>и</w:t>
      </w:r>
      <w:r w:rsidR="00E47409" w:rsidRPr="004C25C7">
        <w:rPr>
          <w:color w:val="000000"/>
          <w:sz w:val="24"/>
          <w:szCs w:val="24"/>
        </w:rPr>
        <w:t>рання побутових відходів за 1м</w:t>
      </w:r>
      <w:r w:rsidR="00E47409" w:rsidRPr="004C25C7">
        <w:rPr>
          <w:color w:val="000000"/>
          <w:sz w:val="24"/>
          <w:szCs w:val="24"/>
          <w:vertAlign w:val="superscript"/>
        </w:rPr>
        <w:t>3</w:t>
      </w:r>
      <w:r w:rsidR="00E47409" w:rsidRPr="004C25C7">
        <w:rPr>
          <w:color w:val="000000"/>
          <w:sz w:val="24"/>
          <w:szCs w:val="24"/>
        </w:rPr>
        <w:t xml:space="preserve"> </w:t>
      </w:r>
      <w:r w:rsidR="00C75BA9" w:rsidRPr="004C25C7">
        <w:rPr>
          <w:color w:val="000000"/>
          <w:sz w:val="24"/>
          <w:szCs w:val="24"/>
        </w:rPr>
        <w:t>без</w:t>
      </w:r>
      <w:r w:rsidR="00E47409" w:rsidRPr="004C25C7">
        <w:rPr>
          <w:color w:val="000000"/>
          <w:sz w:val="24"/>
          <w:szCs w:val="24"/>
        </w:rPr>
        <w:t xml:space="preserve"> ПДВ</w:t>
      </w:r>
      <w:r>
        <w:rPr>
          <w:color w:val="000000"/>
          <w:sz w:val="24"/>
          <w:szCs w:val="24"/>
        </w:rPr>
        <w:br/>
        <w:t>(додаток 1)</w:t>
      </w:r>
      <w:r w:rsidR="00E47409" w:rsidRPr="004C25C7">
        <w:rPr>
          <w:color w:val="000000"/>
          <w:sz w:val="24"/>
          <w:szCs w:val="24"/>
        </w:rPr>
        <w:t xml:space="preserve"> для: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1418"/>
        <w:gridCol w:w="1950"/>
        <w:gridCol w:w="1950"/>
      </w:tblGrid>
      <w:tr w:rsidR="00317AC0" w:rsidRPr="004C25C7" w:rsidTr="00317AC0">
        <w:tc>
          <w:tcPr>
            <w:tcW w:w="3085" w:type="dxa"/>
            <w:vAlign w:val="center"/>
          </w:tcPr>
          <w:p w:rsidR="00317AC0" w:rsidRPr="004C25C7" w:rsidRDefault="00317AC0" w:rsidP="00317AC0">
            <w:pPr>
              <w:ind w:lef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Споживач</w:t>
            </w:r>
          </w:p>
        </w:tc>
        <w:tc>
          <w:tcPr>
            <w:tcW w:w="1418" w:type="dxa"/>
          </w:tcPr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Змішані</w:t>
            </w:r>
          </w:p>
          <w:p w:rsidR="00317AC0" w:rsidRPr="004C25C7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 грн.</w:t>
            </w:r>
          </w:p>
        </w:tc>
        <w:tc>
          <w:tcPr>
            <w:tcW w:w="1418" w:type="dxa"/>
          </w:tcPr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Ремонтні</w:t>
            </w:r>
          </w:p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</w:t>
            </w:r>
          </w:p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950" w:type="dxa"/>
          </w:tcPr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Великогабаритні</w:t>
            </w:r>
          </w:p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</w:t>
            </w:r>
          </w:p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950" w:type="dxa"/>
          </w:tcPr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 зелених насаджень,</w:t>
            </w:r>
          </w:p>
          <w:p w:rsidR="00317AC0" w:rsidRDefault="00317AC0" w:rsidP="00317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</w:tr>
      <w:tr w:rsidR="00644DC5" w:rsidRPr="004C25C7" w:rsidTr="00317AC0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населення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16,82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16,82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16,82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16,82</w:t>
            </w:r>
          </w:p>
        </w:tc>
      </w:tr>
      <w:tr w:rsidR="00644DC5" w:rsidRPr="004C25C7" w:rsidTr="00317AC0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бюджетні</w:t>
            </w:r>
            <w:r w:rsidRPr="004C25C7">
              <w:rPr>
                <w:color w:val="000000"/>
                <w:sz w:val="24"/>
                <w:szCs w:val="24"/>
              </w:rPr>
              <w:t xml:space="preserve"> організаці</w:t>
            </w:r>
            <w:r>
              <w:rPr>
                <w:color w:val="000000"/>
                <w:sz w:val="24"/>
                <w:szCs w:val="24"/>
              </w:rPr>
              <w:t>ї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17,83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17,83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17,83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17,83</w:t>
            </w:r>
          </w:p>
        </w:tc>
      </w:tr>
      <w:tr w:rsidR="00644DC5" w:rsidRPr="004C25C7" w:rsidTr="00317AC0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споживачі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21,03</w:t>
            </w:r>
          </w:p>
        </w:tc>
      </w:tr>
    </w:tbl>
    <w:p w:rsidR="00E47409" w:rsidRPr="004C25C7" w:rsidRDefault="0077037F" w:rsidP="00E47409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1.2.</w:t>
      </w:r>
      <w:r w:rsidR="00E47409" w:rsidRPr="004C25C7">
        <w:rPr>
          <w:color w:val="000000"/>
          <w:sz w:val="24"/>
          <w:szCs w:val="24"/>
        </w:rPr>
        <w:t> </w:t>
      </w:r>
      <w:r w:rsidR="00DB4C62">
        <w:rPr>
          <w:color w:val="000000"/>
          <w:sz w:val="24"/>
          <w:szCs w:val="24"/>
        </w:rPr>
        <w:t>Т</w:t>
      </w:r>
      <w:r w:rsidR="005A5F02" w:rsidRPr="004C25C7">
        <w:rPr>
          <w:color w:val="000000"/>
          <w:sz w:val="24"/>
          <w:szCs w:val="24"/>
        </w:rPr>
        <w:t xml:space="preserve">ариф на послугу з управління побутовими відходами (змішані, ремонтні, великогабаритні відходи та відходи зелених насаджень) на території Жовтоводської міської територіальної громади за </w:t>
      </w:r>
      <w:r w:rsidR="00E47409" w:rsidRPr="004C25C7">
        <w:rPr>
          <w:color w:val="000000"/>
          <w:sz w:val="24"/>
          <w:szCs w:val="24"/>
        </w:rPr>
        <w:t>операцією перевезення побутових відходів за 1м</w:t>
      </w:r>
      <w:r w:rsidR="00E47409" w:rsidRPr="004C25C7">
        <w:rPr>
          <w:color w:val="000000"/>
          <w:sz w:val="24"/>
          <w:szCs w:val="24"/>
          <w:vertAlign w:val="superscript"/>
        </w:rPr>
        <w:t>3</w:t>
      </w:r>
      <w:r w:rsidR="00E47409" w:rsidRPr="004C25C7">
        <w:rPr>
          <w:color w:val="000000"/>
          <w:sz w:val="24"/>
          <w:szCs w:val="24"/>
        </w:rPr>
        <w:t xml:space="preserve"> </w:t>
      </w:r>
      <w:r w:rsidR="00C75BA9" w:rsidRPr="004C25C7">
        <w:rPr>
          <w:color w:val="000000"/>
          <w:sz w:val="24"/>
          <w:szCs w:val="24"/>
        </w:rPr>
        <w:t>бе</w:t>
      </w:r>
      <w:r w:rsidR="00E47409" w:rsidRPr="004C25C7">
        <w:rPr>
          <w:color w:val="000000"/>
          <w:sz w:val="24"/>
          <w:szCs w:val="24"/>
        </w:rPr>
        <w:t>з ПДВ</w:t>
      </w:r>
      <w:r>
        <w:rPr>
          <w:color w:val="000000"/>
          <w:sz w:val="24"/>
          <w:szCs w:val="24"/>
        </w:rPr>
        <w:t xml:space="preserve"> (додаток 2)</w:t>
      </w:r>
      <w:r w:rsidR="00E47409" w:rsidRPr="004C25C7">
        <w:rPr>
          <w:color w:val="000000"/>
          <w:sz w:val="24"/>
          <w:szCs w:val="24"/>
        </w:rPr>
        <w:t xml:space="preserve"> для: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1418"/>
        <w:gridCol w:w="1950"/>
        <w:gridCol w:w="1950"/>
      </w:tblGrid>
      <w:tr w:rsidR="00317AC0" w:rsidTr="005F767F">
        <w:tc>
          <w:tcPr>
            <w:tcW w:w="3085" w:type="dxa"/>
            <w:vAlign w:val="center"/>
          </w:tcPr>
          <w:p w:rsidR="00317AC0" w:rsidRPr="004C25C7" w:rsidRDefault="00317AC0" w:rsidP="005F767F">
            <w:pPr>
              <w:ind w:lef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Споживач</w:t>
            </w:r>
          </w:p>
        </w:tc>
        <w:tc>
          <w:tcPr>
            <w:tcW w:w="1418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Змішані</w:t>
            </w:r>
          </w:p>
          <w:p w:rsidR="00317AC0" w:rsidRPr="004C25C7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 грн.</w:t>
            </w:r>
          </w:p>
        </w:tc>
        <w:tc>
          <w:tcPr>
            <w:tcW w:w="1418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Ремонтні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950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Великогабаритні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950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 зелених насаджень,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</w:tr>
      <w:tr w:rsidR="00644DC5" w:rsidRPr="004C25C7" w:rsidTr="005F767F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населення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163,40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163,40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163,40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163,40</w:t>
            </w:r>
          </w:p>
        </w:tc>
      </w:tr>
      <w:tr w:rsidR="00644DC5" w:rsidRPr="004C25C7" w:rsidTr="005F767F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бюджетні</w:t>
            </w:r>
            <w:r w:rsidRPr="004C25C7">
              <w:rPr>
                <w:color w:val="000000"/>
                <w:sz w:val="24"/>
                <w:szCs w:val="24"/>
              </w:rPr>
              <w:t xml:space="preserve"> організаці</w:t>
            </w:r>
            <w:r>
              <w:rPr>
                <w:color w:val="000000"/>
                <w:sz w:val="24"/>
                <w:szCs w:val="24"/>
              </w:rPr>
              <w:t>ї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173,20</w:t>
            </w:r>
          </w:p>
        </w:tc>
      </w:tr>
      <w:tr w:rsidR="00644DC5" w:rsidRPr="004C25C7" w:rsidTr="005F767F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споживачі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204,25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204,25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204,25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204,25</w:t>
            </w:r>
          </w:p>
        </w:tc>
      </w:tr>
    </w:tbl>
    <w:p w:rsidR="00FE3B25" w:rsidRPr="004C25C7" w:rsidRDefault="0077037F" w:rsidP="00692D0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92D03" w:rsidRPr="004C25C7">
        <w:rPr>
          <w:color w:val="000000"/>
          <w:sz w:val="24"/>
          <w:szCs w:val="24"/>
        </w:rPr>
        <w:t>.</w:t>
      </w:r>
      <w:r w:rsidR="00E47409" w:rsidRPr="004C25C7">
        <w:rPr>
          <w:color w:val="000000"/>
          <w:sz w:val="24"/>
          <w:szCs w:val="24"/>
        </w:rPr>
        <w:t>3</w:t>
      </w:r>
      <w:r w:rsidR="00692D03" w:rsidRPr="004C25C7">
        <w:rPr>
          <w:color w:val="000000"/>
          <w:sz w:val="24"/>
          <w:szCs w:val="24"/>
        </w:rPr>
        <w:t>.</w:t>
      </w:r>
      <w:r w:rsidR="00DB4C62">
        <w:rPr>
          <w:color w:val="000000"/>
          <w:sz w:val="24"/>
          <w:szCs w:val="24"/>
        </w:rPr>
        <w:t> Т</w:t>
      </w:r>
      <w:r w:rsidR="005A5F02" w:rsidRPr="004C25C7">
        <w:rPr>
          <w:color w:val="000000"/>
          <w:sz w:val="24"/>
          <w:szCs w:val="24"/>
        </w:rPr>
        <w:t>ариф на послугу з управління побутовими відходами (змішані, ремонтні, великогабаритні відходи та відходи зелених насаджень) на території Жовтоводської міської територіальної громади за</w:t>
      </w:r>
      <w:r w:rsidR="0059072B" w:rsidRPr="004C25C7">
        <w:rPr>
          <w:color w:val="000000"/>
          <w:sz w:val="24"/>
          <w:szCs w:val="24"/>
        </w:rPr>
        <w:t xml:space="preserve"> операцією </w:t>
      </w:r>
      <w:r w:rsidR="00644DC5">
        <w:rPr>
          <w:color w:val="000000"/>
          <w:sz w:val="24"/>
          <w:szCs w:val="24"/>
        </w:rPr>
        <w:t>захоронення п</w:t>
      </w:r>
      <w:r w:rsidR="00384970" w:rsidRPr="004C25C7">
        <w:rPr>
          <w:color w:val="000000"/>
          <w:sz w:val="24"/>
          <w:szCs w:val="24"/>
        </w:rPr>
        <w:t xml:space="preserve">обутових відходів </w:t>
      </w:r>
      <w:r w:rsidR="00FE3B25" w:rsidRPr="004C25C7">
        <w:rPr>
          <w:color w:val="000000"/>
          <w:sz w:val="24"/>
          <w:szCs w:val="24"/>
        </w:rPr>
        <w:t xml:space="preserve">за </w:t>
      </w:r>
      <w:smartTag w:uri="urn:schemas-microsoft-com:office:smarttags" w:element="metricconverter">
        <w:smartTagPr>
          <w:attr w:name="ProductID" w:val="1 м3"/>
        </w:smartTagPr>
        <w:r w:rsidR="00FE3B25" w:rsidRPr="004C25C7">
          <w:rPr>
            <w:color w:val="000000"/>
            <w:sz w:val="24"/>
            <w:szCs w:val="24"/>
          </w:rPr>
          <w:t>1 м</w:t>
        </w:r>
        <w:r w:rsidR="00FE3B25" w:rsidRPr="004C25C7">
          <w:rPr>
            <w:color w:val="000000"/>
            <w:sz w:val="24"/>
            <w:szCs w:val="24"/>
            <w:vertAlign w:val="superscript"/>
          </w:rPr>
          <w:t>3</w:t>
        </w:r>
      </w:smartTag>
      <w:r w:rsidR="00FE3B25" w:rsidRPr="004C25C7">
        <w:rPr>
          <w:color w:val="000000"/>
          <w:sz w:val="24"/>
          <w:szCs w:val="24"/>
        </w:rPr>
        <w:t xml:space="preserve"> </w:t>
      </w:r>
      <w:r w:rsidR="00554CC2" w:rsidRPr="004C25C7">
        <w:rPr>
          <w:color w:val="000000"/>
          <w:sz w:val="24"/>
          <w:szCs w:val="24"/>
        </w:rPr>
        <w:t>бе</w:t>
      </w:r>
      <w:r w:rsidR="00FE3B25" w:rsidRPr="004C25C7">
        <w:rPr>
          <w:color w:val="000000"/>
          <w:sz w:val="24"/>
          <w:szCs w:val="24"/>
        </w:rPr>
        <w:t>з ПДВ</w:t>
      </w:r>
      <w:r>
        <w:rPr>
          <w:color w:val="000000"/>
          <w:sz w:val="24"/>
          <w:szCs w:val="24"/>
        </w:rPr>
        <w:t xml:space="preserve"> (додаток 3)</w:t>
      </w:r>
      <w:r w:rsidR="00FE3B25" w:rsidRPr="004C25C7">
        <w:rPr>
          <w:color w:val="000000"/>
          <w:sz w:val="24"/>
          <w:szCs w:val="24"/>
        </w:rPr>
        <w:t xml:space="preserve"> для: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1418"/>
        <w:gridCol w:w="1950"/>
        <w:gridCol w:w="1950"/>
      </w:tblGrid>
      <w:tr w:rsidR="00317AC0" w:rsidTr="005F767F">
        <w:tc>
          <w:tcPr>
            <w:tcW w:w="3085" w:type="dxa"/>
            <w:vAlign w:val="center"/>
          </w:tcPr>
          <w:p w:rsidR="00317AC0" w:rsidRPr="004C25C7" w:rsidRDefault="00317AC0" w:rsidP="005F767F">
            <w:pPr>
              <w:ind w:left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Споживач</w:t>
            </w:r>
          </w:p>
        </w:tc>
        <w:tc>
          <w:tcPr>
            <w:tcW w:w="1418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Змішані</w:t>
            </w:r>
          </w:p>
          <w:p w:rsidR="00317AC0" w:rsidRPr="004C25C7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 грн.</w:t>
            </w:r>
          </w:p>
        </w:tc>
        <w:tc>
          <w:tcPr>
            <w:tcW w:w="1418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Ремонтні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950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Великогабаритні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відходи,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950" w:type="dxa"/>
          </w:tcPr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Відходи зелених насаджень,</w:t>
            </w:r>
          </w:p>
          <w:p w:rsidR="00317AC0" w:rsidRDefault="00317AC0" w:rsidP="005F76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грн.</w:t>
            </w:r>
          </w:p>
        </w:tc>
      </w:tr>
      <w:tr w:rsidR="00644DC5" w:rsidRPr="004C25C7" w:rsidTr="005F767F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населення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158,10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158,10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158,10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158,10</w:t>
            </w:r>
          </w:p>
        </w:tc>
      </w:tr>
      <w:tr w:rsidR="00644DC5" w:rsidRPr="004C25C7" w:rsidTr="005F767F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бюджетні</w:t>
            </w:r>
            <w:r w:rsidRPr="004C25C7">
              <w:rPr>
                <w:color w:val="000000"/>
                <w:sz w:val="24"/>
                <w:szCs w:val="24"/>
              </w:rPr>
              <w:t xml:space="preserve"> організаці</w:t>
            </w:r>
            <w:r>
              <w:rPr>
                <w:color w:val="000000"/>
                <w:sz w:val="24"/>
                <w:szCs w:val="24"/>
              </w:rPr>
              <w:t>ї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167,59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167,59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167,59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167,59</w:t>
            </w:r>
          </w:p>
        </w:tc>
      </w:tr>
      <w:tr w:rsidR="00644DC5" w:rsidRPr="004C25C7" w:rsidTr="005F767F">
        <w:tc>
          <w:tcPr>
            <w:tcW w:w="3085" w:type="dxa"/>
          </w:tcPr>
          <w:p w:rsidR="00644DC5" w:rsidRPr="004C25C7" w:rsidRDefault="00644DC5" w:rsidP="00644DC5">
            <w:pPr>
              <w:ind w:left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споживачі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197,63</w:t>
            </w:r>
          </w:p>
        </w:tc>
        <w:tc>
          <w:tcPr>
            <w:tcW w:w="1418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197,63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197,63</w:t>
            </w:r>
          </w:p>
        </w:tc>
        <w:tc>
          <w:tcPr>
            <w:tcW w:w="1950" w:type="dxa"/>
            <w:vAlign w:val="center"/>
          </w:tcPr>
          <w:p w:rsidR="00644DC5" w:rsidRPr="004C25C7" w:rsidRDefault="00644DC5" w:rsidP="00644DC5">
            <w:pPr>
              <w:ind w:lef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197,63</w:t>
            </w:r>
          </w:p>
        </w:tc>
      </w:tr>
    </w:tbl>
    <w:p w:rsidR="00FE3B25" w:rsidRPr="004C25C7" w:rsidRDefault="00FE3B25" w:rsidP="001D2743">
      <w:pPr>
        <w:jc w:val="both"/>
        <w:rPr>
          <w:color w:val="000000"/>
          <w:sz w:val="24"/>
          <w:szCs w:val="24"/>
        </w:rPr>
      </w:pPr>
    </w:p>
    <w:p w:rsidR="000B29DD" w:rsidRDefault="00DB4C62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</w:t>
      </w:r>
      <w:r w:rsidR="000B29DD" w:rsidRPr="00EA03C5">
        <w:rPr>
          <w:color w:val="000000"/>
          <w:sz w:val="24"/>
          <w:szCs w:val="24"/>
        </w:rPr>
        <w:t>Затвердити КП «Чисте місто» Жовтоводської міської ради»</w:t>
      </w:r>
      <w:r w:rsidR="007F24CF" w:rsidRPr="00EA03C5">
        <w:rPr>
          <w:color w:val="000000"/>
          <w:sz w:val="24"/>
          <w:szCs w:val="24"/>
        </w:rPr>
        <w:t xml:space="preserve"> середньозважений</w:t>
      </w:r>
      <w:r w:rsidR="000B29DD" w:rsidRPr="00EA03C5">
        <w:rPr>
          <w:color w:val="000000"/>
          <w:sz w:val="24"/>
          <w:szCs w:val="24"/>
        </w:rPr>
        <w:t xml:space="preserve"> тариф на послугу з управління побутовими відходами (змішані, ремонтні, великогабаритні відходи та відходи зелених насаджень) на території Жовтоводської міської територіальної громади за видами побутових відходів</w:t>
      </w:r>
      <w:r w:rsidR="004F5A2F" w:rsidRPr="00EA03C5">
        <w:rPr>
          <w:color w:val="000000"/>
          <w:sz w:val="24"/>
          <w:szCs w:val="24"/>
        </w:rPr>
        <w:t xml:space="preserve"> для населення</w:t>
      </w:r>
      <w:r w:rsidR="00FB086A" w:rsidRPr="00EA03C5">
        <w:rPr>
          <w:color w:val="000000"/>
          <w:sz w:val="24"/>
          <w:szCs w:val="24"/>
        </w:rPr>
        <w:t xml:space="preserve"> (додаток 4)</w:t>
      </w:r>
      <w:r w:rsidR="000B29DD" w:rsidRPr="00EA03C5">
        <w:rPr>
          <w:color w:val="000000"/>
          <w:sz w:val="24"/>
          <w:szCs w:val="24"/>
        </w:rPr>
        <w:t>,  а саме:</w:t>
      </w:r>
    </w:p>
    <w:p w:rsidR="000B29DD" w:rsidRDefault="00DB4C62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 В</w:t>
      </w:r>
      <w:r w:rsidR="00C21EB0">
        <w:rPr>
          <w:color w:val="000000"/>
          <w:sz w:val="24"/>
          <w:szCs w:val="24"/>
        </w:rPr>
        <w:t>артість послуги</w:t>
      </w:r>
      <w:r w:rsidR="007F24CF">
        <w:rPr>
          <w:color w:val="000000"/>
          <w:sz w:val="24"/>
          <w:szCs w:val="24"/>
        </w:rPr>
        <w:t xml:space="preserve"> </w:t>
      </w:r>
      <w:r w:rsidR="00226873" w:rsidRPr="004C25C7">
        <w:rPr>
          <w:color w:val="000000"/>
          <w:sz w:val="24"/>
          <w:szCs w:val="24"/>
        </w:rPr>
        <w:t>з управління змішаними побутовими відходами для населення багато</w:t>
      </w:r>
      <w:r w:rsidR="00471116" w:rsidRPr="004C25C7">
        <w:rPr>
          <w:color w:val="000000"/>
          <w:sz w:val="24"/>
          <w:szCs w:val="24"/>
        </w:rPr>
        <w:t>квартирних</w:t>
      </w:r>
      <w:r w:rsidR="00226873" w:rsidRPr="004C25C7">
        <w:rPr>
          <w:color w:val="000000"/>
          <w:sz w:val="24"/>
          <w:szCs w:val="24"/>
        </w:rPr>
        <w:t xml:space="preserve"> буд</w:t>
      </w:r>
      <w:r w:rsidR="00471116" w:rsidRPr="004C25C7">
        <w:rPr>
          <w:color w:val="000000"/>
          <w:sz w:val="24"/>
          <w:szCs w:val="24"/>
        </w:rPr>
        <w:t>инків</w:t>
      </w:r>
      <w:r w:rsidR="00226873" w:rsidRPr="004C25C7">
        <w:rPr>
          <w:color w:val="000000"/>
          <w:sz w:val="24"/>
          <w:szCs w:val="24"/>
        </w:rPr>
        <w:t xml:space="preserve"> міста </w:t>
      </w:r>
      <w:r w:rsidR="00471116" w:rsidRPr="004C25C7">
        <w:rPr>
          <w:color w:val="000000"/>
          <w:sz w:val="24"/>
          <w:szCs w:val="24"/>
        </w:rPr>
        <w:t xml:space="preserve">Жовті Води </w:t>
      </w:r>
      <w:r w:rsidR="00226873" w:rsidRPr="004C25C7">
        <w:rPr>
          <w:color w:val="000000"/>
          <w:sz w:val="24"/>
          <w:szCs w:val="24"/>
        </w:rPr>
        <w:t>з контейнерами</w:t>
      </w:r>
      <w:r w:rsidR="00271E20" w:rsidRPr="004C25C7">
        <w:rPr>
          <w:color w:val="000000"/>
          <w:sz w:val="24"/>
          <w:szCs w:val="24"/>
        </w:rPr>
        <w:t>,</w:t>
      </w:r>
      <w:r w:rsidR="00226873" w:rsidRPr="004C25C7">
        <w:rPr>
          <w:color w:val="000000"/>
          <w:sz w:val="24"/>
          <w:szCs w:val="24"/>
        </w:rPr>
        <w:t xml:space="preserve"> які знаходяться у власності Жовтоводської міської територіальної громади в сумі </w:t>
      </w:r>
      <w:r w:rsidR="00644DC5">
        <w:rPr>
          <w:color w:val="000000"/>
          <w:sz w:val="24"/>
          <w:szCs w:val="24"/>
        </w:rPr>
        <w:t>50,75</w:t>
      </w:r>
      <w:r w:rsidR="00226873" w:rsidRPr="004C25C7">
        <w:rPr>
          <w:color w:val="000000"/>
          <w:sz w:val="24"/>
          <w:szCs w:val="24"/>
        </w:rPr>
        <w:t xml:space="preserve"> грн./міс. на одну особу без ПДВ</w:t>
      </w:r>
      <w:r>
        <w:rPr>
          <w:color w:val="000000"/>
          <w:sz w:val="24"/>
          <w:szCs w:val="24"/>
        </w:rPr>
        <w:t>.</w:t>
      </w:r>
    </w:p>
    <w:p w:rsidR="000B29DD" w:rsidRDefault="000B29DD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 w:rsidR="00DB4C62">
        <w:rPr>
          <w:color w:val="000000"/>
          <w:sz w:val="24"/>
          <w:szCs w:val="24"/>
        </w:rPr>
        <w:t>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управління змішаними побутовими відходами для населення </w:t>
      </w:r>
      <w:r w:rsidR="00471116" w:rsidRPr="004C25C7">
        <w:rPr>
          <w:color w:val="000000"/>
          <w:sz w:val="24"/>
          <w:szCs w:val="24"/>
        </w:rPr>
        <w:t xml:space="preserve">багатоквартирних будинків міста Жовті Води </w:t>
      </w:r>
      <w:r w:rsidR="00226873" w:rsidRPr="004C25C7">
        <w:rPr>
          <w:color w:val="000000"/>
          <w:sz w:val="24"/>
          <w:szCs w:val="24"/>
        </w:rPr>
        <w:t xml:space="preserve">з власними контейнерами в </w:t>
      </w:r>
      <w:r w:rsidR="00226873" w:rsidRPr="00463959">
        <w:rPr>
          <w:color w:val="000000"/>
          <w:sz w:val="24"/>
          <w:szCs w:val="24"/>
        </w:rPr>
        <w:t xml:space="preserve">сумі </w:t>
      </w:r>
      <w:r w:rsidR="00644DC5">
        <w:rPr>
          <w:color w:val="000000"/>
          <w:sz w:val="24"/>
          <w:szCs w:val="24"/>
        </w:rPr>
        <w:t>48,23</w:t>
      </w:r>
      <w:r w:rsidR="00226873" w:rsidRPr="00463959">
        <w:rPr>
          <w:color w:val="000000"/>
          <w:sz w:val="24"/>
          <w:szCs w:val="24"/>
        </w:rPr>
        <w:t xml:space="preserve"> грн</w:t>
      </w:r>
      <w:r w:rsidR="00226873" w:rsidRPr="004C25C7">
        <w:rPr>
          <w:color w:val="000000"/>
          <w:sz w:val="24"/>
          <w:szCs w:val="24"/>
        </w:rPr>
        <w:t>./міс. на одну особу без ПДВ</w:t>
      </w:r>
      <w:r w:rsidR="00DB4C62">
        <w:rPr>
          <w:color w:val="000000"/>
          <w:sz w:val="24"/>
          <w:szCs w:val="24"/>
        </w:rPr>
        <w:t>.</w:t>
      </w:r>
    </w:p>
    <w:p w:rsidR="000B29DD" w:rsidRDefault="00DB4C62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управління змішаними побутовими відходами для населення </w:t>
      </w:r>
      <w:r w:rsidR="00FD67A1" w:rsidRPr="004C25C7">
        <w:rPr>
          <w:color w:val="000000"/>
          <w:sz w:val="24"/>
          <w:szCs w:val="24"/>
        </w:rPr>
        <w:t>одноквартирних</w:t>
      </w:r>
      <w:r w:rsidR="00226873" w:rsidRPr="004C25C7">
        <w:rPr>
          <w:color w:val="000000"/>
          <w:sz w:val="24"/>
          <w:szCs w:val="24"/>
        </w:rPr>
        <w:t xml:space="preserve"> </w:t>
      </w:r>
      <w:r w:rsidR="00EA7068" w:rsidRPr="004C25C7">
        <w:rPr>
          <w:color w:val="000000"/>
          <w:sz w:val="24"/>
          <w:szCs w:val="24"/>
        </w:rPr>
        <w:t xml:space="preserve">будинків </w:t>
      </w:r>
      <w:r w:rsidR="00226873" w:rsidRPr="004C25C7">
        <w:rPr>
          <w:color w:val="000000"/>
          <w:sz w:val="24"/>
          <w:szCs w:val="24"/>
        </w:rPr>
        <w:t xml:space="preserve">міста </w:t>
      </w:r>
      <w:r w:rsidR="00A619F3" w:rsidRPr="004C25C7">
        <w:rPr>
          <w:color w:val="000000"/>
          <w:sz w:val="24"/>
          <w:szCs w:val="24"/>
        </w:rPr>
        <w:t xml:space="preserve">Жовті Води  </w:t>
      </w:r>
      <w:r w:rsidR="00226873" w:rsidRPr="004C25C7">
        <w:rPr>
          <w:color w:val="000000"/>
          <w:sz w:val="24"/>
          <w:szCs w:val="24"/>
        </w:rPr>
        <w:t xml:space="preserve">в сумі </w:t>
      </w:r>
      <w:r w:rsidR="00644DC5">
        <w:rPr>
          <w:color w:val="000000"/>
          <w:sz w:val="24"/>
          <w:szCs w:val="24"/>
        </w:rPr>
        <w:t>58,95</w:t>
      </w:r>
      <w:r w:rsidR="00226873" w:rsidRPr="004C25C7">
        <w:rPr>
          <w:color w:val="000000"/>
          <w:sz w:val="24"/>
          <w:szCs w:val="24"/>
        </w:rPr>
        <w:t xml:space="preserve"> гр</w:t>
      </w:r>
      <w:r>
        <w:rPr>
          <w:color w:val="000000"/>
          <w:sz w:val="24"/>
          <w:szCs w:val="24"/>
        </w:rPr>
        <w:t>н./місяць на одну особу без ПДВ.</w:t>
      </w:r>
    </w:p>
    <w:p w:rsidR="000B29DD" w:rsidRDefault="000B29DD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</w:t>
      </w:r>
      <w:r w:rsidR="00DB4C62">
        <w:rPr>
          <w:color w:val="000000"/>
          <w:sz w:val="24"/>
          <w:szCs w:val="24"/>
        </w:rPr>
        <w:t>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управління змішаними побутовими відходами для  населення багатоквартирних будинків населених пунктів Жовтоводської міської територіальної громади, крім міста Жовті Води складає: </w:t>
      </w:r>
      <w:r w:rsidR="00644DC5">
        <w:rPr>
          <w:color w:val="000000"/>
          <w:sz w:val="24"/>
          <w:szCs w:val="24"/>
        </w:rPr>
        <w:t>41,26</w:t>
      </w:r>
      <w:r w:rsidR="00226873" w:rsidRPr="004C25C7">
        <w:rPr>
          <w:color w:val="000000"/>
          <w:sz w:val="24"/>
          <w:szCs w:val="24"/>
        </w:rPr>
        <w:t xml:space="preserve"> грн./місяць на одну особу без ПДВ</w:t>
      </w:r>
      <w:r w:rsidR="00DB4C62">
        <w:rPr>
          <w:color w:val="000000"/>
          <w:sz w:val="24"/>
          <w:szCs w:val="24"/>
        </w:rPr>
        <w:t>.</w:t>
      </w:r>
    </w:p>
    <w:p w:rsidR="000B29DD" w:rsidRDefault="000B29DD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</w:t>
      </w:r>
      <w:r w:rsidR="00DB4C62">
        <w:rPr>
          <w:color w:val="000000"/>
          <w:sz w:val="24"/>
          <w:szCs w:val="24"/>
        </w:rPr>
        <w:t>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управління змішаними побутовими відходами для  населення одноквартирних будинків населених пунктів Жовтоводської міської територіальної громади, крім міста Жовті Води </w:t>
      </w:r>
      <w:r w:rsidR="00226873" w:rsidRPr="00463959">
        <w:rPr>
          <w:color w:val="000000"/>
          <w:sz w:val="24"/>
          <w:szCs w:val="24"/>
        </w:rPr>
        <w:t xml:space="preserve">складає: </w:t>
      </w:r>
      <w:r w:rsidR="00644DC5">
        <w:rPr>
          <w:color w:val="000000"/>
          <w:sz w:val="24"/>
          <w:szCs w:val="24"/>
        </w:rPr>
        <w:t>42,33</w:t>
      </w:r>
      <w:r w:rsidR="00226873" w:rsidRPr="00463959">
        <w:rPr>
          <w:color w:val="000000"/>
          <w:sz w:val="24"/>
          <w:szCs w:val="24"/>
        </w:rPr>
        <w:t xml:space="preserve"> грн./</w:t>
      </w:r>
      <w:r w:rsidR="00DB4C62">
        <w:rPr>
          <w:color w:val="000000"/>
          <w:sz w:val="24"/>
          <w:szCs w:val="24"/>
        </w:rPr>
        <w:t>місяць на одну особу без ПДВ.</w:t>
      </w:r>
    </w:p>
    <w:p w:rsidR="000B29DD" w:rsidRDefault="000B29DD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</w:t>
      </w:r>
      <w:r w:rsidR="00DB4C62">
        <w:rPr>
          <w:color w:val="000000"/>
          <w:sz w:val="24"/>
          <w:szCs w:val="24"/>
        </w:rPr>
        <w:t>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</w:t>
      </w:r>
      <w:r w:rsidR="00226873" w:rsidRPr="004C25C7">
        <w:rPr>
          <w:bCs/>
          <w:color w:val="000000"/>
          <w:sz w:val="24"/>
          <w:szCs w:val="24"/>
        </w:rPr>
        <w:t>управління великогабаритними</w:t>
      </w:r>
      <w:r w:rsidR="00271E20" w:rsidRPr="004C25C7">
        <w:rPr>
          <w:bCs/>
          <w:color w:val="000000"/>
          <w:sz w:val="24"/>
          <w:szCs w:val="24"/>
        </w:rPr>
        <w:t xml:space="preserve"> побутовими</w:t>
      </w:r>
      <w:r w:rsidR="00226873" w:rsidRPr="004C25C7">
        <w:rPr>
          <w:bCs/>
          <w:color w:val="000000"/>
          <w:sz w:val="24"/>
          <w:szCs w:val="24"/>
        </w:rPr>
        <w:t xml:space="preserve"> відходами</w:t>
      </w:r>
      <w:r w:rsidR="00226873" w:rsidRPr="004C25C7">
        <w:rPr>
          <w:b/>
          <w:color w:val="000000"/>
          <w:sz w:val="24"/>
          <w:szCs w:val="24"/>
        </w:rPr>
        <w:t xml:space="preserve"> </w:t>
      </w:r>
      <w:r w:rsidR="00226873" w:rsidRPr="004C25C7">
        <w:rPr>
          <w:color w:val="000000"/>
          <w:sz w:val="24"/>
          <w:szCs w:val="24"/>
        </w:rPr>
        <w:t>для населення на території Жовтоводської міської територіальної громади складає:</w:t>
      </w:r>
      <w:r w:rsidR="00730A72">
        <w:rPr>
          <w:color w:val="000000"/>
          <w:sz w:val="24"/>
          <w:szCs w:val="24"/>
        </w:rPr>
        <w:t xml:space="preserve"> </w:t>
      </w:r>
      <w:r w:rsidR="00730A72">
        <w:rPr>
          <w:color w:val="000000"/>
          <w:sz w:val="24"/>
          <w:szCs w:val="24"/>
        </w:rPr>
        <w:br/>
      </w:r>
      <w:r w:rsidR="00644DC5">
        <w:rPr>
          <w:color w:val="000000"/>
          <w:sz w:val="24"/>
          <w:szCs w:val="24"/>
        </w:rPr>
        <w:t>2,14</w:t>
      </w:r>
      <w:r w:rsidR="00226873" w:rsidRPr="004C25C7">
        <w:rPr>
          <w:color w:val="000000"/>
          <w:sz w:val="24"/>
          <w:szCs w:val="24"/>
        </w:rPr>
        <w:t xml:space="preserve"> гр</w:t>
      </w:r>
      <w:r w:rsidR="00DB4C62">
        <w:rPr>
          <w:color w:val="000000"/>
          <w:sz w:val="24"/>
          <w:szCs w:val="24"/>
        </w:rPr>
        <w:t>н./місяць на одну особу без ПДВ.</w:t>
      </w:r>
    </w:p>
    <w:p w:rsidR="000B29DD" w:rsidRDefault="00DB4C62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</w:t>
      </w:r>
      <w:r w:rsidR="00226873" w:rsidRPr="004C25C7">
        <w:rPr>
          <w:bCs/>
          <w:color w:val="000000"/>
          <w:sz w:val="24"/>
          <w:szCs w:val="24"/>
        </w:rPr>
        <w:t>управління ремонтними</w:t>
      </w:r>
      <w:r w:rsidR="00271E20" w:rsidRPr="004C25C7">
        <w:rPr>
          <w:bCs/>
          <w:color w:val="000000"/>
          <w:sz w:val="24"/>
          <w:szCs w:val="24"/>
        </w:rPr>
        <w:t xml:space="preserve"> побутовими</w:t>
      </w:r>
      <w:r w:rsidR="00226873" w:rsidRPr="004C25C7">
        <w:rPr>
          <w:bCs/>
          <w:color w:val="000000"/>
          <w:sz w:val="24"/>
          <w:szCs w:val="24"/>
        </w:rPr>
        <w:t xml:space="preserve"> відходами</w:t>
      </w:r>
      <w:r w:rsidR="00226873" w:rsidRPr="004C25C7">
        <w:rPr>
          <w:b/>
          <w:color w:val="000000"/>
          <w:sz w:val="24"/>
          <w:szCs w:val="24"/>
        </w:rPr>
        <w:t xml:space="preserve"> </w:t>
      </w:r>
      <w:r w:rsidR="00226873" w:rsidRPr="004C25C7">
        <w:rPr>
          <w:color w:val="000000"/>
          <w:sz w:val="24"/>
          <w:szCs w:val="24"/>
        </w:rPr>
        <w:t xml:space="preserve">для населення на території Жовтоводської міської територіальної громади складає: </w:t>
      </w:r>
      <w:r w:rsidR="00644DC5">
        <w:rPr>
          <w:color w:val="000000"/>
          <w:sz w:val="24"/>
          <w:szCs w:val="24"/>
        </w:rPr>
        <w:t>2,95</w:t>
      </w:r>
      <w:r w:rsidR="00226873" w:rsidRPr="004C25C7">
        <w:rPr>
          <w:color w:val="000000"/>
          <w:sz w:val="24"/>
          <w:szCs w:val="24"/>
        </w:rPr>
        <w:t xml:space="preserve"> гр</w:t>
      </w:r>
      <w:r>
        <w:rPr>
          <w:color w:val="000000"/>
          <w:sz w:val="24"/>
          <w:szCs w:val="24"/>
        </w:rPr>
        <w:t>н./місяць на одну особу без ПДВ.</w:t>
      </w:r>
    </w:p>
    <w:p w:rsidR="00226873" w:rsidRPr="004C25C7" w:rsidRDefault="000B29DD" w:rsidP="000B29D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</w:t>
      </w:r>
      <w:r w:rsidR="00DB4C62">
        <w:rPr>
          <w:color w:val="000000"/>
          <w:sz w:val="24"/>
          <w:szCs w:val="24"/>
        </w:rPr>
        <w:t> В</w:t>
      </w:r>
      <w:r w:rsidR="00C21EB0">
        <w:rPr>
          <w:color w:val="000000"/>
          <w:sz w:val="24"/>
          <w:szCs w:val="24"/>
        </w:rPr>
        <w:t xml:space="preserve">артість послуги </w:t>
      </w:r>
      <w:r w:rsidR="00226873" w:rsidRPr="004C25C7">
        <w:rPr>
          <w:color w:val="000000"/>
          <w:sz w:val="24"/>
          <w:szCs w:val="24"/>
        </w:rPr>
        <w:t xml:space="preserve">з </w:t>
      </w:r>
      <w:r w:rsidR="00226873" w:rsidRPr="004C25C7">
        <w:rPr>
          <w:bCs/>
          <w:color w:val="000000"/>
          <w:sz w:val="24"/>
          <w:szCs w:val="24"/>
        </w:rPr>
        <w:t xml:space="preserve">управління </w:t>
      </w:r>
      <w:r w:rsidR="00271E20" w:rsidRPr="004C25C7">
        <w:rPr>
          <w:bCs/>
          <w:color w:val="000000"/>
          <w:sz w:val="24"/>
          <w:szCs w:val="24"/>
        </w:rPr>
        <w:t xml:space="preserve">побутовими </w:t>
      </w:r>
      <w:r w:rsidR="00226873" w:rsidRPr="004C25C7">
        <w:rPr>
          <w:bCs/>
          <w:color w:val="000000"/>
          <w:sz w:val="24"/>
          <w:szCs w:val="24"/>
        </w:rPr>
        <w:t>відходами зелених насаджень</w:t>
      </w:r>
      <w:r w:rsidR="00226873" w:rsidRPr="004C25C7">
        <w:rPr>
          <w:color w:val="000000"/>
          <w:sz w:val="24"/>
          <w:szCs w:val="24"/>
        </w:rPr>
        <w:t xml:space="preserve"> для населення на території Жовтоводської міської територіальної громади складає: </w:t>
      </w:r>
      <w:r w:rsidR="00730A72">
        <w:rPr>
          <w:color w:val="000000"/>
          <w:sz w:val="24"/>
          <w:szCs w:val="24"/>
        </w:rPr>
        <w:br/>
      </w:r>
      <w:r w:rsidR="00644DC5">
        <w:rPr>
          <w:color w:val="000000"/>
          <w:sz w:val="24"/>
          <w:szCs w:val="24"/>
        </w:rPr>
        <w:t>2,81</w:t>
      </w:r>
      <w:r w:rsidR="00226873" w:rsidRPr="004C25C7">
        <w:rPr>
          <w:color w:val="000000"/>
          <w:sz w:val="24"/>
          <w:szCs w:val="24"/>
        </w:rPr>
        <w:t xml:space="preserve"> гр</w:t>
      </w:r>
      <w:r>
        <w:rPr>
          <w:color w:val="000000"/>
          <w:sz w:val="24"/>
          <w:szCs w:val="24"/>
        </w:rPr>
        <w:t>н./місяць на одну особу без ПДВ.</w:t>
      </w:r>
    </w:p>
    <w:p w:rsidR="00226873" w:rsidRPr="004C25C7" w:rsidRDefault="00226873" w:rsidP="00226873">
      <w:pPr>
        <w:tabs>
          <w:tab w:val="left" w:pos="851"/>
        </w:tabs>
        <w:jc w:val="both"/>
        <w:rPr>
          <w:color w:val="000000"/>
          <w:sz w:val="24"/>
          <w:szCs w:val="24"/>
        </w:rPr>
      </w:pPr>
    </w:p>
    <w:p w:rsidR="000712AF" w:rsidRDefault="000712AF" w:rsidP="003B608F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DB4C62">
        <w:rPr>
          <w:color w:val="000000"/>
          <w:sz w:val="24"/>
          <w:szCs w:val="24"/>
        </w:rPr>
        <w:t> </w:t>
      </w:r>
      <w:r w:rsidR="0074480C">
        <w:rPr>
          <w:color w:val="000000"/>
          <w:sz w:val="24"/>
          <w:szCs w:val="24"/>
        </w:rPr>
        <w:t xml:space="preserve">Вартість послуги </w:t>
      </w:r>
      <w:r w:rsidRPr="004C25C7">
        <w:rPr>
          <w:color w:val="000000"/>
          <w:sz w:val="24"/>
          <w:szCs w:val="24"/>
        </w:rPr>
        <w:t>з управління побутовими відходами (змішані, ремонтні, великогабаритні відходи та відходи зелених насаджень)</w:t>
      </w:r>
      <w:r>
        <w:rPr>
          <w:color w:val="000000"/>
          <w:sz w:val="24"/>
          <w:szCs w:val="24"/>
        </w:rPr>
        <w:t xml:space="preserve"> визначається з урахуванням норм надання послуги з управління побутовими відходами</w:t>
      </w:r>
      <w:r w:rsidR="00EA03C5">
        <w:rPr>
          <w:color w:val="000000"/>
          <w:sz w:val="24"/>
          <w:szCs w:val="24"/>
        </w:rPr>
        <w:t>, які затверджені рішенням виконавчого комітету Жовтоводської міської ради від 19.09.2024 року №748 «</w:t>
      </w:r>
      <w:r w:rsidR="00EA03C5" w:rsidRPr="00EA03C5">
        <w:rPr>
          <w:color w:val="000000"/>
          <w:sz w:val="24"/>
          <w:szCs w:val="24"/>
        </w:rPr>
        <w:t>Про затвердження норм надання послуги з управління побутовими відходами на території Жовтоводської міської територіальної громади</w:t>
      </w:r>
      <w:r w:rsidR="00EA03C5">
        <w:rPr>
          <w:color w:val="000000"/>
          <w:sz w:val="24"/>
          <w:szCs w:val="24"/>
        </w:rPr>
        <w:t>».</w:t>
      </w:r>
    </w:p>
    <w:p w:rsidR="000712AF" w:rsidRDefault="000712AF" w:rsidP="003B608F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</w:p>
    <w:p w:rsidR="00CE1A85" w:rsidRDefault="00EA03C5" w:rsidP="003B608F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 w:rsidR="001D2743" w:rsidRPr="004C25C7">
        <w:rPr>
          <w:color w:val="000000"/>
          <w:sz w:val="24"/>
          <w:szCs w:val="24"/>
        </w:rPr>
        <w:t>.</w:t>
      </w:r>
      <w:r w:rsidR="00D7042C" w:rsidRPr="004C25C7">
        <w:rPr>
          <w:color w:val="000000"/>
          <w:sz w:val="24"/>
          <w:szCs w:val="24"/>
        </w:rPr>
        <w:t> </w:t>
      </w:r>
      <w:r w:rsidR="002379CD" w:rsidRPr="004C25C7">
        <w:rPr>
          <w:color w:val="000000"/>
          <w:sz w:val="24"/>
          <w:szCs w:val="24"/>
        </w:rPr>
        <w:t>На кінцеву вартість</w:t>
      </w:r>
      <w:r w:rsidR="0092162C" w:rsidRPr="004C25C7">
        <w:rPr>
          <w:color w:val="000000"/>
          <w:sz w:val="24"/>
          <w:szCs w:val="24"/>
        </w:rPr>
        <w:t xml:space="preserve"> послуги з </w:t>
      </w:r>
      <w:r w:rsidR="00A619F3" w:rsidRPr="004C25C7">
        <w:rPr>
          <w:color w:val="000000"/>
          <w:sz w:val="24"/>
          <w:szCs w:val="24"/>
        </w:rPr>
        <w:t xml:space="preserve">управління </w:t>
      </w:r>
      <w:r w:rsidR="0092162C" w:rsidRPr="004C25C7">
        <w:rPr>
          <w:color w:val="000000"/>
          <w:sz w:val="24"/>
          <w:szCs w:val="24"/>
        </w:rPr>
        <w:t>побутовими відходами</w:t>
      </w:r>
      <w:r w:rsidR="002379CD" w:rsidRPr="004C25C7">
        <w:rPr>
          <w:color w:val="000000"/>
          <w:sz w:val="24"/>
          <w:szCs w:val="24"/>
        </w:rPr>
        <w:t xml:space="preserve"> нараховується податок на додану вартість – 20%</w:t>
      </w:r>
      <w:r w:rsidR="0092162C" w:rsidRPr="004C25C7">
        <w:rPr>
          <w:color w:val="000000"/>
          <w:sz w:val="24"/>
          <w:szCs w:val="24"/>
        </w:rPr>
        <w:t>.</w:t>
      </w:r>
      <w:r w:rsidR="002379CD" w:rsidRPr="004C25C7">
        <w:rPr>
          <w:color w:val="000000"/>
          <w:sz w:val="24"/>
          <w:szCs w:val="24"/>
        </w:rPr>
        <w:t xml:space="preserve"> </w:t>
      </w:r>
    </w:p>
    <w:p w:rsidR="00DB4C62" w:rsidRDefault="00DB4C62" w:rsidP="003B608F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</w:p>
    <w:p w:rsidR="00272AF4" w:rsidRPr="00245B9D" w:rsidRDefault="00EA03C5" w:rsidP="00272AF4">
      <w:pPr>
        <w:pStyle w:val="a3"/>
        <w:ind w:left="20" w:right="23" w:firstLine="580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5</w:t>
      </w:r>
      <w:r w:rsidR="00730A72">
        <w:rPr>
          <w:color w:val="000000"/>
          <w:sz w:val="24"/>
          <w:szCs w:val="24"/>
        </w:rPr>
        <w:t>.</w:t>
      </w:r>
      <w:r w:rsidR="00DB4C62">
        <w:rPr>
          <w:color w:val="000000"/>
          <w:sz w:val="24"/>
          <w:szCs w:val="24"/>
        </w:rPr>
        <w:t> </w:t>
      </w:r>
      <w:r w:rsidR="00272AF4" w:rsidRPr="00245B9D">
        <w:rPr>
          <w:color w:val="000000"/>
          <w:sz w:val="24"/>
          <w:szCs w:val="24"/>
          <w:lang w:eastAsia="uk-UA"/>
        </w:rPr>
        <w:t>Рішення виконавчого комітету Жовтоводської міської ради набирає чинності з дня його оприлюднення на офіційному вебсайті Жовтоводської міської територіальної громади.</w:t>
      </w:r>
    </w:p>
    <w:p w:rsidR="00272AF4" w:rsidRDefault="00272AF4" w:rsidP="00730A72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</w:p>
    <w:p w:rsidR="00730A72" w:rsidRDefault="00EA03C5" w:rsidP="00730A72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72AF4">
        <w:rPr>
          <w:color w:val="000000"/>
          <w:sz w:val="24"/>
          <w:szCs w:val="24"/>
        </w:rPr>
        <w:t>.</w:t>
      </w:r>
      <w:r w:rsidR="00DB4C62">
        <w:rPr>
          <w:color w:val="000000"/>
          <w:sz w:val="24"/>
          <w:szCs w:val="24"/>
        </w:rPr>
        <w:t xml:space="preserve"> В.о. начальника відділу </w:t>
      </w:r>
      <w:r w:rsidR="00DB4C62" w:rsidRPr="00DB4C62">
        <w:rPr>
          <w:color w:val="000000"/>
          <w:sz w:val="24"/>
          <w:szCs w:val="24"/>
        </w:rPr>
        <w:t xml:space="preserve">цифрової трансформації, інформаційних технологій та комунікацій з громадськістю </w:t>
      </w:r>
      <w:r w:rsidR="00730A72" w:rsidRPr="00245B9D">
        <w:rPr>
          <w:color w:val="000000"/>
          <w:sz w:val="24"/>
          <w:szCs w:val="24"/>
        </w:rPr>
        <w:t>Котов</w:t>
      </w:r>
      <w:r w:rsidR="00DB4C62">
        <w:rPr>
          <w:color w:val="000000"/>
          <w:sz w:val="24"/>
          <w:szCs w:val="24"/>
        </w:rPr>
        <w:t>ій</w:t>
      </w:r>
      <w:r w:rsidR="00730A72" w:rsidRPr="00245B9D">
        <w:rPr>
          <w:color w:val="000000"/>
          <w:sz w:val="24"/>
          <w:szCs w:val="24"/>
        </w:rPr>
        <w:t> М. оприлюднити дане рішення на офіційному вебсайті Жовтоводської міської територіальної громади</w:t>
      </w:r>
      <w:r w:rsidR="00730A72">
        <w:rPr>
          <w:color w:val="000000"/>
          <w:sz w:val="24"/>
          <w:szCs w:val="24"/>
        </w:rPr>
        <w:t xml:space="preserve"> невідкладно, але</w:t>
      </w:r>
      <w:r w:rsidR="00730A72" w:rsidRPr="00245B9D">
        <w:rPr>
          <w:color w:val="000000"/>
          <w:sz w:val="24"/>
          <w:szCs w:val="24"/>
        </w:rPr>
        <w:t xml:space="preserve"> не пізніше ніж п’ять робочих днів із дати його прийняття.</w:t>
      </w:r>
    </w:p>
    <w:p w:rsidR="00EA03C5" w:rsidRDefault="00EA03C5" w:rsidP="00D44FC1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</w:p>
    <w:p w:rsidR="00D44FC1" w:rsidRPr="00D44FC1" w:rsidRDefault="00EA03C5" w:rsidP="00D44FC1">
      <w:pP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DB4C62">
        <w:rPr>
          <w:color w:val="000000"/>
          <w:sz w:val="24"/>
          <w:szCs w:val="24"/>
        </w:rPr>
        <w:t>. </w:t>
      </w:r>
      <w:r w:rsidR="00272AF4" w:rsidRPr="004C25C7">
        <w:rPr>
          <w:color w:val="000000"/>
          <w:sz w:val="24"/>
          <w:szCs w:val="24"/>
        </w:rPr>
        <w:t>Директору КП «Чисте місто» Жовтоводської міської ради» Дзюбі О. </w:t>
      </w:r>
      <w:r w:rsidR="00272AF4">
        <w:rPr>
          <w:color w:val="000000"/>
          <w:sz w:val="24"/>
          <w:szCs w:val="24"/>
        </w:rPr>
        <w:t xml:space="preserve"> </w:t>
      </w:r>
      <w:r w:rsidR="00D44FC1" w:rsidRPr="00D44FC1">
        <w:rPr>
          <w:color w:val="000000"/>
          <w:sz w:val="24"/>
          <w:szCs w:val="24"/>
        </w:rPr>
        <w:t xml:space="preserve">у строк, що не перевищує 15 днів з дати </w:t>
      </w:r>
      <w:r w:rsidR="00435684">
        <w:rPr>
          <w:color w:val="000000"/>
          <w:sz w:val="24"/>
          <w:szCs w:val="24"/>
        </w:rPr>
        <w:t xml:space="preserve">введення в дію даного рішення, </w:t>
      </w:r>
      <w:r w:rsidR="00D44FC1" w:rsidRPr="00D44FC1">
        <w:rPr>
          <w:color w:val="000000"/>
          <w:sz w:val="24"/>
          <w:szCs w:val="24"/>
        </w:rPr>
        <w:t>повідомити споживачів про зміну тарифу з посиланням на</w:t>
      </w:r>
      <w:r w:rsidR="00435684">
        <w:rPr>
          <w:color w:val="000000"/>
          <w:sz w:val="24"/>
          <w:szCs w:val="24"/>
        </w:rPr>
        <w:t xml:space="preserve"> відповідне</w:t>
      </w:r>
      <w:r w:rsidR="00D44FC1" w:rsidRPr="00D44FC1">
        <w:rPr>
          <w:color w:val="000000"/>
          <w:sz w:val="24"/>
          <w:szCs w:val="24"/>
        </w:rPr>
        <w:t xml:space="preserve"> рішення виконавчого комітету Жовтоводської міської ради.</w:t>
      </w:r>
    </w:p>
    <w:p w:rsidR="00D44FC1" w:rsidRDefault="00D44FC1" w:rsidP="00D44FC1">
      <w:pPr>
        <w:tabs>
          <w:tab w:val="left" w:pos="709"/>
        </w:tabs>
        <w:ind w:firstLine="567"/>
        <w:jc w:val="both"/>
        <w:rPr>
          <w:color w:val="333333"/>
        </w:rPr>
      </w:pPr>
    </w:p>
    <w:p w:rsidR="001D2743" w:rsidRPr="004C25C7" w:rsidRDefault="00EA03C5" w:rsidP="003B608F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1D2743" w:rsidRPr="004C25C7">
        <w:rPr>
          <w:color w:val="000000"/>
          <w:sz w:val="24"/>
          <w:szCs w:val="24"/>
        </w:rPr>
        <w:t>.</w:t>
      </w:r>
      <w:r w:rsidR="00D7042C" w:rsidRPr="004C25C7">
        <w:rPr>
          <w:color w:val="000000"/>
          <w:sz w:val="24"/>
          <w:szCs w:val="24"/>
        </w:rPr>
        <w:t> </w:t>
      </w:r>
      <w:r w:rsidR="001D2743" w:rsidRPr="004C25C7">
        <w:rPr>
          <w:color w:val="000000"/>
          <w:sz w:val="24"/>
          <w:szCs w:val="24"/>
        </w:rPr>
        <w:t xml:space="preserve">Координацію роботи </w:t>
      </w:r>
      <w:r w:rsidR="00D7042C" w:rsidRPr="004C25C7">
        <w:rPr>
          <w:color w:val="000000"/>
          <w:sz w:val="24"/>
          <w:szCs w:val="24"/>
        </w:rPr>
        <w:t xml:space="preserve">щодо виконання даного </w:t>
      </w:r>
      <w:r w:rsidR="001D2743" w:rsidRPr="004C25C7">
        <w:rPr>
          <w:color w:val="000000"/>
          <w:sz w:val="24"/>
          <w:szCs w:val="24"/>
        </w:rPr>
        <w:t>рішення покласти на директора КП</w:t>
      </w:r>
      <w:r w:rsidR="00D7042C" w:rsidRPr="004C25C7">
        <w:rPr>
          <w:color w:val="000000"/>
          <w:sz w:val="24"/>
          <w:szCs w:val="24"/>
        </w:rPr>
        <w:t> </w:t>
      </w:r>
      <w:r w:rsidR="00504FF6" w:rsidRPr="004C25C7">
        <w:rPr>
          <w:color w:val="000000"/>
          <w:sz w:val="24"/>
          <w:szCs w:val="24"/>
        </w:rPr>
        <w:t>«Чисте місто» Жовтоводської міської ради»</w:t>
      </w:r>
      <w:r w:rsidR="00937FB7" w:rsidRPr="004C25C7">
        <w:rPr>
          <w:color w:val="000000"/>
          <w:sz w:val="24"/>
          <w:szCs w:val="24"/>
        </w:rPr>
        <w:t xml:space="preserve"> </w:t>
      </w:r>
      <w:r w:rsidR="008A4AE3" w:rsidRPr="004C25C7">
        <w:rPr>
          <w:color w:val="000000"/>
          <w:sz w:val="24"/>
          <w:szCs w:val="24"/>
        </w:rPr>
        <w:t>Дзюб</w:t>
      </w:r>
      <w:r w:rsidR="00AB3DBA" w:rsidRPr="004C25C7">
        <w:rPr>
          <w:color w:val="000000"/>
          <w:sz w:val="24"/>
          <w:szCs w:val="24"/>
        </w:rPr>
        <w:t>у</w:t>
      </w:r>
      <w:r w:rsidR="008A4AE3" w:rsidRPr="004C25C7">
        <w:rPr>
          <w:color w:val="000000"/>
          <w:sz w:val="24"/>
          <w:szCs w:val="24"/>
        </w:rPr>
        <w:t xml:space="preserve"> О.</w:t>
      </w:r>
      <w:r w:rsidR="00D01948" w:rsidRPr="004C25C7">
        <w:rPr>
          <w:color w:val="000000"/>
          <w:sz w:val="24"/>
          <w:szCs w:val="24"/>
        </w:rPr>
        <w:t>,</w:t>
      </w:r>
      <w:r w:rsidR="001D2743" w:rsidRPr="004C25C7">
        <w:rPr>
          <w:color w:val="000000"/>
          <w:sz w:val="24"/>
          <w:szCs w:val="24"/>
        </w:rPr>
        <w:t xml:space="preserve"> </w:t>
      </w:r>
      <w:r w:rsidR="00D7042C" w:rsidRPr="004C25C7">
        <w:rPr>
          <w:color w:val="000000"/>
          <w:sz w:val="24"/>
          <w:szCs w:val="24"/>
        </w:rPr>
        <w:t>к</w:t>
      </w:r>
      <w:r w:rsidR="001D2743" w:rsidRPr="004C25C7">
        <w:rPr>
          <w:color w:val="000000"/>
          <w:sz w:val="24"/>
          <w:szCs w:val="24"/>
        </w:rPr>
        <w:t xml:space="preserve">онтроль </w:t>
      </w:r>
      <w:r w:rsidR="00D7042C" w:rsidRPr="004C25C7">
        <w:rPr>
          <w:color w:val="000000"/>
          <w:sz w:val="24"/>
          <w:szCs w:val="24"/>
        </w:rPr>
        <w:t>–</w:t>
      </w:r>
      <w:r w:rsidR="00A47004" w:rsidRPr="004C25C7">
        <w:rPr>
          <w:color w:val="000000"/>
          <w:sz w:val="24"/>
          <w:szCs w:val="24"/>
        </w:rPr>
        <w:t xml:space="preserve"> </w:t>
      </w:r>
      <w:r w:rsidR="008A4AE3" w:rsidRPr="004C25C7">
        <w:rPr>
          <w:color w:val="000000"/>
          <w:sz w:val="24"/>
          <w:szCs w:val="24"/>
        </w:rPr>
        <w:t xml:space="preserve">на </w:t>
      </w:r>
      <w:r w:rsidR="00271E20" w:rsidRPr="004C25C7">
        <w:rPr>
          <w:color w:val="000000"/>
          <w:sz w:val="24"/>
          <w:szCs w:val="24"/>
        </w:rPr>
        <w:t>першого заступника міського голови Кудрявцева О.</w:t>
      </w:r>
    </w:p>
    <w:p w:rsidR="003C109E" w:rsidRPr="004C25C7" w:rsidRDefault="003C109E" w:rsidP="00D7042C">
      <w:pPr>
        <w:ind w:firstLine="567"/>
        <w:jc w:val="both"/>
        <w:rPr>
          <w:color w:val="000000"/>
          <w:sz w:val="24"/>
          <w:szCs w:val="24"/>
        </w:rPr>
      </w:pPr>
    </w:p>
    <w:p w:rsidR="003C109E" w:rsidRPr="004C25C7" w:rsidRDefault="003C109E" w:rsidP="00D7042C">
      <w:pPr>
        <w:ind w:firstLine="567"/>
        <w:jc w:val="both"/>
        <w:rPr>
          <w:color w:val="000000"/>
          <w:sz w:val="24"/>
          <w:szCs w:val="24"/>
        </w:rPr>
      </w:pPr>
    </w:p>
    <w:p w:rsidR="001D2743" w:rsidRPr="004C25C7" w:rsidRDefault="001D2743" w:rsidP="001D2743">
      <w:pPr>
        <w:rPr>
          <w:color w:val="000000"/>
          <w:sz w:val="24"/>
          <w:szCs w:val="24"/>
        </w:rPr>
      </w:pPr>
    </w:p>
    <w:p w:rsidR="00297D43" w:rsidRPr="004C25C7" w:rsidRDefault="00297D43" w:rsidP="001D2743">
      <w:pPr>
        <w:rPr>
          <w:color w:val="000000"/>
          <w:sz w:val="24"/>
          <w:szCs w:val="24"/>
        </w:rPr>
      </w:pPr>
    </w:p>
    <w:p w:rsidR="00C76BA0" w:rsidRPr="004C25C7" w:rsidRDefault="00C76BA0" w:rsidP="001D2743">
      <w:pPr>
        <w:rPr>
          <w:color w:val="000000"/>
          <w:sz w:val="24"/>
          <w:szCs w:val="24"/>
        </w:rPr>
      </w:pPr>
    </w:p>
    <w:p w:rsidR="00853AFD" w:rsidRPr="004C25C7" w:rsidRDefault="00853AFD" w:rsidP="00EE1CC7">
      <w:pPr>
        <w:tabs>
          <w:tab w:val="left" w:pos="7230"/>
        </w:tabs>
        <w:rPr>
          <w:color w:val="000000"/>
          <w:sz w:val="24"/>
          <w:szCs w:val="24"/>
        </w:rPr>
      </w:pPr>
    </w:p>
    <w:p w:rsidR="00CF2033" w:rsidRPr="004C25C7" w:rsidRDefault="00CF2033">
      <w:pPr>
        <w:tabs>
          <w:tab w:val="left" w:pos="7080"/>
        </w:tabs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Міський голова</w:t>
      </w:r>
      <w:r w:rsidRPr="004C25C7">
        <w:rPr>
          <w:color w:val="000000"/>
          <w:sz w:val="24"/>
          <w:szCs w:val="24"/>
        </w:rPr>
        <w:tab/>
        <w:t xml:space="preserve">Дмитро ХАНІС </w:t>
      </w:r>
    </w:p>
    <w:p w:rsidR="001D2743" w:rsidRPr="004C25C7" w:rsidRDefault="001D2743" w:rsidP="00EE1CC7">
      <w:pPr>
        <w:tabs>
          <w:tab w:val="left" w:pos="7230"/>
        </w:tabs>
        <w:rPr>
          <w:color w:val="000000"/>
          <w:sz w:val="24"/>
          <w:szCs w:val="24"/>
        </w:rPr>
      </w:pPr>
    </w:p>
    <w:p w:rsidR="00666EF6" w:rsidRPr="004C25C7" w:rsidRDefault="00666EF6" w:rsidP="00EE1CC7">
      <w:pPr>
        <w:tabs>
          <w:tab w:val="left" w:pos="7230"/>
        </w:tabs>
        <w:rPr>
          <w:color w:val="000000"/>
          <w:sz w:val="24"/>
          <w:szCs w:val="24"/>
        </w:rPr>
      </w:pPr>
    </w:p>
    <w:p w:rsidR="006D5B67" w:rsidRPr="00550EA7" w:rsidRDefault="006D5B67" w:rsidP="006D5B67">
      <w:pPr>
        <w:tabs>
          <w:tab w:val="left" w:pos="7088"/>
        </w:tabs>
        <w:rPr>
          <w:sz w:val="24"/>
          <w:szCs w:val="24"/>
        </w:rPr>
      </w:pPr>
      <w:r w:rsidRPr="00550EA7">
        <w:rPr>
          <w:sz w:val="24"/>
          <w:szCs w:val="24"/>
        </w:rPr>
        <w:t>Секретар засідання виконкому</w:t>
      </w:r>
      <w:r w:rsidRPr="00550EA7">
        <w:rPr>
          <w:sz w:val="24"/>
          <w:szCs w:val="24"/>
        </w:rPr>
        <w:tab/>
        <w:t>Любов ЛЕВІНА</w:t>
      </w:r>
    </w:p>
    <w:p w:rsidR="008A4AE3" w:rsidRPr="004C25C7" w:rsidRDefault="008A4AE3" w:rsidP="008A4AE3">
      <w:pPr>
        <w:tabs>
          <w:tab w:val="left" w:pos="7230"/>
        </w:tabs>
        <w:rPr>
          <w:color w:val="000000"/>
          <w:sz w:val="24"/>
          <w:szCs w:val="24"/>
        </w:rPr>
      </w:pPr>
    </w:p>
    <w:p w:rsidR="0068624A" w:rsidRPr="004C25C7" w:rsidRDefault="0068624A" w:rsidP="00C76BA0">
      <w:pPr>
        <w:rPr>
          <w:b/>
          <w:color w:val="000000"/>
          <w:sz w:val="24"/>
          <w:szCs w:val="24"/>
        </w:rPr>
      </w:pPr>
    </w:p>
    <w:p w:rsidR="006E1AE3" w:rsidRDefault="006E1AE3" w:rsidP="00661B64">
      <w:pPr>
        <w:ind w:right="-58"/>
        <w:rPr>
          <w:b/>
          <w:color w:val="000000"/>
          <w:sz w:val="24"/>
          <w:szCs w:val="24"/>
        </w:rPr>
        <w:sectPr w:rsidR="006E1AE3" w:rsidSect="00DB4C62">
          <w:footerReference w:type="even" r:id="rId10"/>
          <w:footerReference w:type="default" r:id="rId11"/>
          <w:pgSz w:w="11906" w:h="16838"/>
          <w:pgMar w:top="426" w:right="566" w:bottom="709" w:left="1701" w:header="426" w:footer="8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4928"/>
      </w:tblGrid>
      <w:tr w:rsidR="00ED7FF7" w:rsidRPr="004C25C7" w:rsidTr="00BF1E2E">
        <w:tc>
          <w:tcPr>
            <w:tcW w:w="10456" w:type="dxa"/>
            <w:shd w:val="clear" w:color="auto" w:fill="auto"/>
          </w:tcPr>
          <w:p w:rsidR="00ED7FF7" w:rsidRPr="004C25C7" w:rsidRDefault="00317AC0" w:rsidP="00534CED">
            <w:pPr>
              <w:ind w:right="-58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="00622FBD" w:rsidRPr="004C25C7">
              <w:rPr>
                <w:b/>
                <w:color w:val="000000"/>
                <w:sz w:val="24"/>
                <w:szCs w:val="24"/>
              </w:rPr>
              <w:br w:type="page"/>
            </w:r>
          </w:p>
          <w:p w:rsidR="003678E9" w:rsidRPr="004C25C7" w:rsidRDefault="003678E9" w:rsidP="00534CED">
            <w:pPr>
              <w:ind w:right="-58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ED7FF7" w:rsidRPr="004C25C7" w:rsidRDefault="00ED7FF7" w:rsidP="00534CED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 xml:space="preserve">Додаток </w:t>
            </w:r>
            <w:r w:rsidR="00A354E8" w:rsidRPr="004C25C7">
              <w:rPr>
                <w:color w:val="000000"/>
                <w:sz w:val="24"/>
                <w:szCs w:val="24"/>
              </w:rPr>
              <w:t>1</w:t>
            </w:r>
          </w:p>
          <w:p w:rsidR="00ED7FF7" w:rsidRPr="004C25C7" w:rsidRDefault="00ED7FF7" w:rsidP="00534CED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до рішення виконавчого комітету</w:t>
            </w:r>
          </w:p>
          <w:p w:rsidR="00ED7FF7" w:rsidRPr="004C25C7" w:rsidRDefault="00ED7FF7" w:rsidP="00534CED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Жовтоводської міської ради</w:t>
            </w:r>
          </w:p>
          <w:p w:rsidR="00E52438" w:rsidRDefault="00E52438" w:rsidP="00534CED">
            <w:pPr>
              <w:ind w:right="-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ED7FF7" w:rsidRPr="004C25C7">
              <w:rPr>
                <w:color w:val="000000"/>
                <w:sz w:val="24"/>
                <w:szCs w:val="24"/>
              </w:rPr>
              <w:t xml:space="preserve">ід </w:t>
            </w:r>
            <w:r w:rsidR="00245D60">
              <w:rPr>
                <w:color w:val="000000"/>
                <w:sz w:val="24"/>
                <w:szCs w:val="24"/>
              </w:rPr>
              <w:t>20 листопада</w:t>
            </w:r>
            <w:r w:rsidR="00ED7FF7" w:rsidRPr="004C25C7">
              <w:rPr>
                <w:color w:val="000000"/>
                <w:sz w:val="24"/>
                <w:szCs w:val="24"/>
              </w:rPr>
              <w:t xml:space="preserve"> 20</w:t>
            </w:r>
            <w:r w:rsidR="00BF1E2E">
              <w:rPr>
                <w:color w:val="000000"/>
                <w:sz w:val="24"/>
                <w:szCs w:val="24"/>
              </w:rPr>
              <w:t>25</w:t>
            </w:r>
            <w:r w:rsidR="00ED7FF7" w:rsidRPr="004C25C7">
              <w:rPr>
                <w:color w:val="000000"/>
                <w:sz w:val="24"/>
                <w:szCs w:val="24"/>
              </w:rPr>
              <w:t xml:space="preserve">р. № </w:t>
            </w:r>
            <w:r w:rsidR="00245D60">
              <w:rPr>
                <w:color w:val="000000"/>
                <w:sz w:val="24"/>
                <w:szCs w:val="24"/>
              </w:rPr>
              <w:t>574</w:t>
            </w:r>
          </w:p>
          <w:p w:rsidR="00ED7FF7" w:rsidRPr="004C25C7" w:rsidRDefault="00ED7FF7" w:rsidP="00534CED">
            <w:pPr>
              <w:ind w:right="-58"/>
              <w:rPr>
                <w:color w:val="000000"/>
                <w:sz w:val="24"/>
                <w:szCs w:val="24"/>
              </w:rPr>
            </w:pPr>
          </w:p>
        </w:tc>
      </w:tr>
    </w:tbl>
    <w:p w:rsidR="00661B64" w:rsidRPr="004C25C7" w:rsidRDefault="00661B64" w:rsidP="00661B64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661B64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661B64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661B64">
      <w:pPr>
        <w:ind w:right="-58"/>
        <w:rPr>
          <w:b/>
          <w:color w:val="000000"/>
          <w:sz w:val="24"/>
          <w:szCs w:val="24"/>
        </w:rPr>
      </w:pPr>
    </w:p>
    <w:p w:rsidR="00661B64" w:rsidRPr="004C25C7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>Структура тарифу</w:t>
      </w:r>
    </w:p>
    <w:p w:rsidR="00BF1E2E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 xml:space="preserve">на послугу з управління побутовими відходами (змішані, великогабаритні, ремонтні відходи та відходи зелених насаджень) </w:t>
      </w:r>
    </w:p>
    <w:p w:rsidR="00896AFC" w:rsidRPr="004C25C7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>за операцією збирання побутових відходів</w:t>
      </w:r>
      <w:r w:rsidR="00300D0C">
        <w:rPr>
          <w:b/>
          <w:color w:val="000000"/>
          <w:sz w:val="24"/>
          <w:szCs w:val="24"/>
        </w:rPr>
        <w:t xml:space="preserve"> </w:t>
      </w:r>
      <w:r w:rsidRPr="004C25C7">
        <w:rPr>
          <w:b/>
          <w:color w:val="000000"/>
          <w:sz w:val="24"/>
          <w:szCs w:val="24"/>
        </w:rPr>
        <w:t>по комунальному підприємству «Чисте місто» Жовтоводської міської ради»</w:t>
      </w:r>
    </w:p>
    <w:p w:rsidR="007C456E" w:rsidRPr="004C25C7" w:rsidRDefault="007C456E" w:rsidP="00661B64">
      <w:pPr>
        <w:ind w:right="-58"/>
        <w:rPr>
          <w:b/>
          <w:color w:val="000000"/>
          <w:sz w:val="24"/>
          <w:szCs w:val="24"/>
        </w:rPr>
      </w:pPr>
    </w:p>
    <w:tbl>
      <w:tblPr>
        <w:tblW w:w="15868" w:type="dxa"/>
        <w:tblInd w:w="-176" w:type="dxa"/>
        <w:tblLook w:val="04A0" w:firstRow="1" w:lastRow="0" w:firstColumn="1" w:lastColumn="0" w:noHBand="0" w:noVBand="1"/>
      </w:tblPr>
      <w:tblGrid>
        <w:gridCol w:w="514"/>
        <w:gridCol w:w="3602"/>
        <w:gridCol w:w="633"/>
        <w:gridCol w:w="801"/>
        <w:gridCol w:w="1113"/>
        <w:gridCol w:w="857"/>
        <w:gridCol w:w="853"/>
        <w:gridCol w:w="989"/>
        <w:gridCol w:w="850"/>
        <w:gridCol w:w="848"/>
        <w:gridCol w:w="989"/>
        <w:gridCol w:w="991"/>
        <w:gridCol w:w="848"/>
        <w:gridCol w:w="989"/>
        <w:gridCol w:w="991"/>
      </w:tblGrid>
      <w:tr w:rsidR="00371D9E" w:rsidRPr="00BF1E2E" w:rsidTr="00DB4C62">
        <w:trPr>
          <w:trHeight w:val="495"/>
          <w:tblHeader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D9E" w:rsidRPr="00BF1E2E" w:rsidRDefault="00371D9E" w:rsidP="007C456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№ п/п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D9E" w:rsidRPr="00BF1E2E" w:rsidRDefault="00371D9E" w:rsidP="007C456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Стаття калькуляції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D9E" w:rsidRPr="00BF1E2E" w:rsidRDefault="00371D9E" w:rsidP="007C456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Од. вим.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D9E" w:rsidRPr="00BF1E2E" w:rsidRDefault="00371D9E" w:rsidP="00371D9E">
            <w:pPr>
              <w:jc w:val="center"/>
              <w:rPr>
                <w:sz w:val="22"/>
                <w:szCs w:val="22"/>
                <w:lang w:eastAsia="uk-UA"/>
              </w:rPr>
            </w:pPr>
            <w:r w:rsidRPr="00BF1E2E">
              <w:rPr>
                <w:sz w:val="22"/>
                <w:szCs w:val="22"/>
                <w:lang w:eastAsia="uk-UA"/>
              </w:rPr>
              <w:t>Розрахунок тарифу за 1м³</w:t>
            </w:r>
          </w:p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sz w:val="22"/>
                <w:szCs w:val="22"/>
                <w:lang w:eastAsia="uk-UA"/>
              </w:rPr>
              <w:t>(змішані відходи</w:t>
            </w:r>
            <w:r w:rsidRPr="00BF1E2E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(ремонтні відходи)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(великогабаритні відходи)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371D9E" w:rsidRPr="00BF1E2E" w:rsidRDefault="00371D9E" w:rsidP="00371D9E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(відходи зелених насаджень)</w:t>
            </w:r>
          </w:p>
        </w:tc>
      </w:tr>
      <w:tr w:rsidR="00BF1E2E" w:rsidRPr="00BF1E2E" w:rsidTr="00DB4C62">
        <w:trPr>
          <w:cantSplit/>
          <w:trHeight w:val="1304"/>
          <w:tblHeader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9E" w:rsidRPr="00BF1E2E" w:rsidRDefault="00371D9E" w:rsidP="00371D9E">
            <w:pPr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9E" w:rsidRPr="00BF1E2E" w:rsidRDefault="00371D9E" w:rsidP="00371D9E">
            <w:pPr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9E" w:rsidRPr="00BF1E2E" w:rsidRDefault="00371D9E" w:rsidP="00371D9E">
            <w:pPr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D9E" w:rsidRPr="00BF1E2E" w:rsidRDefault="00371D9E" w:rsidP="00BF1E2E">
            <w:pPr>
              <w:tabs>
                <w:tab w:val="left" w:pos="388"/>
              </w:tabs>
              <w:ind w:left="57" w:right="57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</w:tr>
      <w:tr w:rsidR="00644DC5" w:rsidRPr="00BF1E2E" w:rsidTr="00644DC5">
        <w:trPr>
          <w:trHeight w:val="64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Основна та додаткова заробітна плата слюсаря з ремонту контейнерів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5,07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Відрахування на соціальні заходи 22%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1,11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Витрати на послуги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3,62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Витрати на матеріали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2,22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Амортизація контейнерів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0,01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Загальновиробничі витрати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2,64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Виробнича собівартість (сума рядків 1-6)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14,67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Адміністративні витрати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2,15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lastRenderedPageBreak/>
              <w:t>9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Витрати на збут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Інші операційні витрати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Фінансові витрати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Витрати з податку на прибуток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Повна собівартість (сума рядків 8-12)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Прибуток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4,21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4,21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4,21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1,01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4,21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Рентабельність до повної собівартості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</w:tr>
      <w:tr w:rsidR="00644DC5" w:rsidRPr="00BF1E2E" w:rsidTr="00644DC5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Середній тариф 1м³, без ПДВ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грн.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21,03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21,03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21,03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16,82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DC5" w:rsidRPr="00BF1E2E" w:rsidRDefault="00644DC5" w:rsidP="00644DC5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21,03</w:t>
            </w:r>
          </w:p>
        </w:tc>
      </w:tr>
    </w:tbl>
    <w:p w:rsidR="00622FBD" w:rsidRPr="004C25C7" w:rsidRDefault="00622FBD" w:rsidP="00661B64">
      <w:pPr>
        <w:ind w:right="-58"/>
        <w:rPr>
          <w:b/>
          <w:color w:val="000000"/>
          <w:sz w:val="24"/>
          <w:szCs w:val="24"/>
        </w:rPr>
      </w:pPr>
    </w:p>
    <w:p w:rsidR="007C456E" w:rsidRDefault="007C456E" w:rsidP="00661B64">
      <w:pPr>
        <w:ind w:right="-58"/>
        <w:rPr>
          <w:b/>
          <w:color w:val="000000"/>
          <w:sz w:val="24"/>
          <w:szCs w:val="24"/>
        </w:rPr>
      </w:pPr>
    </w:p>
    <w:p w:rsidR="00E52438" w:rsidRPr="004C25C7" w:rsidRDefault="00E52438" w:rsidP="00661B64">
      <w:pPr>
        <w:ind w:right="-58"/>
        <w:rPr>
          <w:b/>
          <w:color w:val="000000"/>
          <w:sz w:val="24"/>
          <w:szCs w:val="24"/>
        </w:rPr>
      </w:pPr>
    </w:p>
    <w:p w:rsidR="00A354E8" w:rsidRPr="004C25C7" w:rsidRDefault="00A354E8" w:rsidP="00DB4C62">
      <w:pPr>
        <w:tabs>
          <w:tab w:val="left" w:pos="7088"/>
        </w:tabs>
        <w:jc w:val="center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Секретар виконкому</w:t>
      </w:r>
      <w:r w:rsidRPr="004C25C7">
        <w:rPr>
          <w:color w:val="000000"/>
          <w:sz w:val="24"/>
          <w:szCs w:val="24"/>
        </w:rPr>
        <w:tab/>
        <w:t>Таміла ГУНЬКО</w:t>
      </w:r>
    </w:p>
    <w:p w:rsidR="007C456E" w:rsidRPr="004C25C7" w:rsidRDefault="007C456E" w:rsidP="00661B64">
      <w:pPr>
        <w:ind w:right="-58"/>
        <w:rPr>
          <w:b/>
          <w:color w:val="000000"/>
          <w:sz w:val="24"/>
          <w:szCs w:val="24"/>
        </w:rPr>
      </w:pPr>
    </w:p>
    <w:p w:rsidR="007C456E" w:rsidRPr="004C25C7" w:rsidRDefault="007C456E" w:rsidP="00661B64">
      <w:pPr>
        <w:ind w:right="-58"/>
        <w:rPr>
          <w:b/>
          <w:color w:val="000000"/>
          <w:sz w:val="24"/>
          <w:szCs w:val="24"/>
        </w:rPr>
      </w:pPr>
    </w:p>
    <w:p w:rsidR="007D373B" w:rsidRPr="004C25C7" w:rsidRDefault="007D373B" w:rsidP="00661B64">
      <w:pPr>
        <w:ind w:right="-58"/>
        <w:rPr>
          <w:b/>
          <w:color w:val="000000"/>
          <w:sz w:val="24"/>
          <w:szCs w:val="24"/>
          <w:highlight w:val="yellow"/>
        </w:rPr>
      </w:pPr>
    </w:p>
    <w:p w:rsidR="00661B64" w:rsidRPr="004C25C7" w:rsidRDefault="00661B64" w:rsidP="00661B64">
      <w:pPr>
        <w:ind w:right="-58"/>
        <w:rPr>
          <w:b/>
          <w:color w:val="000000"/>
          <w:sz w:val="24"/>
          <w:szCs w:val="24"/>
          <w:highlight w:val="yellow"/>
        </w:rPr>
      </w:pPr>
    </w:p>
    <w:p w:rsidR="00661B64" w:rsidRPr="004C25C7" w:rsidRDefault="00661B64" w:rsidP="00661B64">
      <w:pPr>
        <w:ind w:right="-58"/>
        <w:rPr>
          <w:b/>
          <w:color w:val="000000"/>
          <w:sz w:val="24"/>
          <w:szCs w:val="24"/>
          <w:highlight w:val="yellow"/>
        </w:rPr>
      </w:pPr>
    </w:p>
    <w:p w:rsidR="00661B64" w:rsidRPr="004C25C7" w:rsidRDefault="00661B64" w:rsidP="00661B64">
      <w:pPr>
        <w:ind w:right="-58"/>
        <w:rPr>
          <w:b/>
          <w:color w:val="000000"/>
          <w:sz w:val="24"/>
          <w:szCs w:val="24"/>
          <w:highlight w:val="yellow"/>
        </w:rPr>
      </w:pPr>
    </w:p>
    <w:p w:rsidR="00661B64" w:rsidRPr="004C25C7" w:rsidRDefault="00661B64" w:rsidP="00661B64">
      <w:pPr>
        <w:ind w:right="-58"/>
        <w:rPr>
          <w:b/>
          <w:color w:val="000000"/>
          <w:sz w:val="24"/>
          <w:szCs w:val="24"/>
          <w:highlight w:val="yellow"/>
        </w:rPr>
      </w:pPr>
    </w:p>
    <w:p w:rsidR="00661B64" w:rsidRPr="004C25C7" w:rsidRDefault="00661B64" w:rsidP="00661B64">
      <w:pPr>
        <w:ind w:right="-58"/>
        <w:rPr>
          <w:b/>
          <w:color w:val="000000"/>
          <w:sz w:val="24"/>
          <w:szCs w:val="24"/>
          <w:highlight w:val="yellow"/>
        </w:rPr>
      </w:pPr>
    </w:p>
    <w:p w:rsidR="00622FBD" w:rsidRPr="004C25C7" w:rsidRDefault="00F8286A" w:rsidP="007D373B">
      <w:pPr>
        <w:ind w:right="-58"/>
        <w:jc w:val="center"/>
        <w:rPr>
          <w:b/>
          <w:color w:val="000000"/>
          <w:sz w:val="24"/>
          <w:szCs w:val="24"/>
          <w:highlight w:val="yellow"/>
        </w:rPr>
      </w:pPr>
      <w:r w:rsidRPr="004C25C7">
        <w:rPr>
          <w:b/>
          <w:color w:val="000000"/>
          <w:sz w:val="24"/>
          <w:szCs w:val="24"/>
          <w:highlight w:val="yellow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928"/>
      </w:tblGrid>
      <w:tr w:rsidR="00896AFC" w:rsidRPr="004C25C7" w:rsidTr="00BF1E2E">
        <w:tc>
          <w:tcPr>
            <w:tcW w:w="10173" w:type="dxa"/>
            <w:shd w:val="clear" w:color="auto" w:fill="auto"/>
          </w:tcPr>
          <w:p w:rsidR="00896AFC" w:rsidRPr="004C25C7" w:rsidRDefault="00896AFC" w:rsidP="00B63243">
            <w:pPr>
              <w:ind w:right="-58"/>
              <w:rPr>
                <w:b/>
                <w:color w:val="000000"/>
                <w:sz w:val="24"/>
                <w:szCs w:val="24"/>
              </w:rPr>
            </w:pPr>
            <w:r w:rsidRPr="004C25C7">
              <w:rPr>
                <w:b/>
                <w:color w:val="000000"/>
                <w:sz w:val="24"/>
                <w:szCs w:val="24"/>
              </w:rPr>
              <w:br w:type="page"/>
            </w:r>
          </w:p>
          <w:p w:rsidR="00896AFC" w:rsidRPr="004C25C7" w:rsidRDefault="00896AFC" w:rsidP="00B63243">
            <w:pPr>
              <w:ind w:right="-58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BF1E2E" w:rsidRPr="004C25C7" w:rsidRDefault="00BF1E2E" w:rsidP="00BF1E2E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 xml:space="preserve">Додаток </w:t>
            </w:r>
            <w:r w:rsidR="00E52438">
              <w:rPr>
                <w:color w:val="000000"/>
                <w:sz w:val="24"/>
                <w:szCs w:val="24"/>
              </w:rPr>
              <w:t>2</w:t>
            </w:r>
          </w:p>
          <w:p w:rsidR="00BF1E2E" w:rsidRPr="004C25C7" w:rsidRDefault="00BF1E2E" w:rsidP="00BF1E2E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до рішення виконавчого комітету</w:t>
            </w:r>
          </w:p>
          <w:p w:rsidR="00BF1E2E" w:rsidRPr="004C25C7" w:rsidRDefault="00BF1E2E" w:rsidP="00BF1E2E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Жовтоводської міської ради</w:t>
            </w:r>
          </w:p>
          <w:p w:rsidR="00896AFC" w:rsidRDefault="00BF1E2E" w:rsidP="00BF1E2E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 xml:space="preserve">від </w:t>
            </w:r>
            <w:r w:rsidR="00245D60">
              <w:rPr>
                <w:color w:val="000000"/>
                <w:sz w:val="24"/>
                <w:szCs w:val="24"/>
              </w:rPr>
              <w:t>20 листопада</w:t>
            </w:r>
            <w:r w:rsidRPr="004C25C7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4C25C7">
              <w:rPr>
                <w:color w:val="000000"/>
                <w:sz w:val="24"/>
                <w:szCs w:val="24"/>
              </w:rPr>
              <w:t xml:space="preserve">р. № </w:t>
            </w:r>
            <w:r w:rsidR="00245D60">
              <w:rPr>
                <w:color w:val="000000"/>
                <w:sz w:val="24"/>
                <w:szCs w:val="24"/>
              </w:rPr>
              <w:t>574</w:t>
            </w:r>
          </w:p>
          <w:p w:rsidR="00E52438" w:rsidRPr="004C25C7" w:rsidRDefault="00E52438" w:rsidP="00BF1E2E">
            <w:pPr>
              <w:ind w:right="-58"/>
              <w:rPr>
                <w:color w:val="000000"/>
                <w:sz w:val="24"/>
                <w:szCs w:val="24"/>
              </w:rPr>
            </w:pPr>
          </w:p>
        </w:tc>
      </w:tr>
    </w:tbl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>Структура тарифу</w:t>
      </w:r>
    </w:p>
    <w:p w:rsidR="00BF1E2E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 xml:space="preserve">на послугу з управління побутовими відходами (змішані, великогабаритні, ремонтні відходи та відходи зелених насаджень) </w:t>
      </w:r>
    </w:p>
    <w:p w:rsidR="00896AFC" w:rsidRPr="004C25C7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>за операцією перевезення побутових відходів</w:t>
      </w:r>
      <w:r w:rsidR="00054A30">
        <w:rPr>
          <w:b/>
          <w:color w:val="000000"/>
          <w:sz w:val="24"/>
          <w:szCs w:val="24"/>
        </w:rPr>
        <w:t xml:space="preserve"> </w:t>
      </w:r>
      <w:r w:rsidRPr="004C25C7">
        <w:rPr>
          <w:b/>
          <w:color w:val="000000"/>
          <w:sz w:val="24"/>
          <w:szCs w:val="24"/>
        </w:rPr>
        <w:t>по комунальному підприємству «Чисте місто» Жовтоводської міської ради»</w:t>
      </w:r>
    </w:p>
    <w:p w:rsidR="00896AFC" w:rsidRPr="004C25C7" w:rsidRDefault="00896AFC" w:rsidP="007D373B">
      <w:pPr>
        <w:ind w:right="-58"/>
        <w:jc w:val="center"/>
        <w:rPr>
          <w:b/>
          <w:color w:val="000000"/>
          <w:sz w:val="24"/>
          <w:szCs w:val="24"/>
          <w:highlight w:val="yellow"/>
        </w:rPr>
      </w:pPr>
    </w:p>
    <w:p w:rsidR="00896AFC" w:rsidRPr="004C25C7" w:rsidRDefault="00896AFC" w:rsidP="00896AFC">
      <w:pPr>
        <w:tabs>
          <w:tab w:val="left" w:pos="1800"/>
        </w:tabs>
        <w:rPr>
          <w:b/>
          <w:color w:val="000000"/>
          <w:sz w:val="24"/>
          <w:szCs w:val="24"/>
        </w:rPr>
      </w:pPr>
    </w:p>
    <w:tbl>
      <w:tblPr>
        <w:tblW w:w="15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73"/>
        <w:gridCol w:w="668"/>
        <w:gridCol w:w="831"/>
        <w:gridCol w:w="981"/>
        <w:gridCol w:w="989"/>
        <w:gridCol w:w="821"/>
        <w:gridCol w:w="981"/>
        <w:gridCol w:w="821"/>
        <w:gridCol w:w="836"/>
        <w:gridCol w:w="970"/>
        <w:gridCol w:w="974"/>
        <w:gridCol w:w="962"/>
        <w:gridCol w:w="829"/>
        <w:gridCol w:w="975"/>
      </w:tblGrid>
      <w:tr w:rsidR="00054A30" w:rsidRPr="004C25C7" w:rsidTr="00DB4C62">
        <w:trPr>
          <w:trHeight w:val="300"/>
          <w:tblHeader/>
        </w:trPr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№ п/п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  <w:hideMark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Стаття калькуляції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  <w:hideMark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Од. вим.</w:t>
            </w:r>
          </w:p>
        </w:tc>
        <w:tc>
          <w:tcPr>
            <w:tcW w:w="2801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sz w:val="22"/>
                <w:szCs w:val="22"/>
                <w:lang w:eastAsia="uk-UA"/>
              </w:rPr>
            </w:pPr>
            <w:r w:rsidRPr="00BF1E2E">
              <w:rPr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sz w:val="22"/>
                <w:szCs w:val="22"/>
                <w:lang w:eastAsia="uk-UA"/>
              </w:rPr>
              <w:t>(змішані відходи</w:t>
            </w:r>
            <w:r w:rsidRPr="00BF1E2E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2623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(ремонтні відходи)</w:t>
            </w:r>
          </w:p>
        </w:tc>
        <w:tc>
          <w:tcPr>
            <w:tcW w:w="2780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(великогабаритні відходи)</w:t>
            </w:r>
          </w:p>
        </w:tc>
        <w:tc>
          <w:tcPr>
            <w:tcW w:w="2766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(відходи зелених насаджень)</w:t>
            </w:r>
          </w:p>
        </w:tc>
      </w:tr>
      <w:tr w:rsidR="00054A30" w:rsidRPr="004C25C7" w:rsidTr="00DB4C62">
        <w:trPr>
          <w:trHeight w:val="1436"/>
          <w:tblHeader/>
        </w:trPr>
        <w:tc>
          <w:tcPr>
            <w:tcW w:w="553" w:type="dxa"/>
            <w:vMerge/>
            <w:vAlign w:val="center"/>
            <w:hideMark/>
          </w:tcPr>
          <w:p w:rsidR="00054A30" w:rsidRPr="004C25C7" w:rsidRDefault="00054A30" w:rsidP="00054A30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3" w:type="dxa"/>
            <w:vMerge/>
            <w:vAlign w:val="center"/>
            <w:hideMark/>
          </w:tcPr>
          <w:p w:rsidR="00054A30" w:rsidRPr="004C25C7" w:rsidRDefault="00054A30" w:rsidP="00054A30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054A30" w:rsidRPr="004C25C7" w:rsidRDefault="00054A30" w:rsidP="00054A30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8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989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82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8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2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836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70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974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962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829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975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</w:tr>
      <w:tr w:rsidR="00033DCF" w:rsidRPr="004C25C7" w:rsidTr="00033DCF">
        <w:trPr>
          <w:trHeight w:val="569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Основна та додаткова заробітна плата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61,63</w:t>
            </w:r>
          </w:p>
        </w:tc>
      </w:tr>
      <w:tr w:rsidR="00033DCF" w:rsidRPr="004C25C7" w:rsidTr="00033DCF">
        <w:trPr>
          <w:trHeight w:val="279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- водіїв спецавтотранспорту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34,94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- допоміжних робітників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26,69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13,56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Паливо-мастильні матеріали для спецавтотранспорту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17,99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6,07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 xml:space="preserve">Автомобільні шини для </w:t>
            </w:r>
            <w:r w:rsidRPr="004C25C7">
              <w:rPr>
                <w:color w:val="000000"/>
                <w:sz w:val="24"/>
                <w:szCs w:val="24"/>
                <w:lang w:eastAsia="uk-UA"/>
              </w:rPr>
              <w:lastRenderedPageBreak/>
              <w:t>спецавтотранспорту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lastRenderedPageBreak/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2,23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Ремонт та технічне обслуговування спецавтотранспорту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3,55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Амортизація спецавтотранспорту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0,17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32,09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Виробнича собівартість (сума рядків 1-8)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137,29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26,11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Повна собівартість (сума рядків 9-11)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9,8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40,85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9,8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40,85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9,8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40,85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9,8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40,85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Рентабельність до повної собівартості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0,00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</w:tr>
      <w:tr w:rsidR="00033DCF" w:rsidRPr="004C25C7" w:rsidTr="00033DCF">
        <w:trPr>
          <w:trHeight w:val="256"/>
        </w:trPr>
        <w:tc>
          <w:tcPr>
            <w:tcW w:w="553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273" w:type="dxa"/>
            <w:vAlign w:val="center"/>
          </w:tcPr>
          <w:p w:rsidR="00033DCF" w:rsidRPr="004C25C7" w:rsidRDefault="00033DCF" w:rsidP="00033DCF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Середній тариф 1м³, без ПДВ</w:t>
            </w:r>
          </w:p>
        </w:tc>
        <w:tc>
          <w:tcPr>
            <w:tcW w:w="668" w:type="dxa"/>
            <w:vAlign w:val="center"/>
          </w:tcPr>
          <w:p w:rsidR="00033DCF" w:rsidRPr="004C25C7" w:rsidRDefault="00033DCF" w:rsidP="00033DCF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3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173,20</w:t>
            </w:r>
          </w:p>
        </w:tc>
        <w:tc>
          <w:tcPr>
            <w:tcW w:w="98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204,25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8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173,20</w:t>
            </w:r>
          </w:p>
        </w:tc>
        <w:tc>
          <w:tcPr>
            <w:tcW w:w="821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204,25</w:t>
            </w:r>
          </w:p>
        </w:tc>
        <w:tc>
          <w:tcPr>
            <w:tcW w:w="836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970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173,20</w:t>
            </w:r>
          </w:p>
        </w:tc>
        <w:tc>
          <w:tcPr>
            <w:tcW w:w="974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204,25</w:t>
            </w:r>
          </w:p>
        </w:tc>
        <w:tc>
          <w:tcPr>
            <w:tcW w:w="962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163,40</w:t>
            </w:r>
          </w:p>
        </w:tc>
        <w:tc>
          <w:tcPr>
            <w:tcW w:w="829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173,20</w:t>
            </w:r>
          </w:p>
        </w:tc>
        <w:tc>
          <w:tcPr>
            <w:tcW w:w="975" w:type="dxa"/>
            <w:vAlign w:val="center"/>
          </w:tcPr>
          <w:p w:rsidR="00033DCF" w:rsidRPr="00BF1E2E" w:rsidRDefault="00033DCF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204,25</w:t>
            </w:r>
          </w:p>
        </w:tc>
      </w:tr>
    </w:tbl>
    <w:p w:rsidR="00896AFC" w:rsidRPr="004C25C7" w:rsidRDefault="00896AFC" w:rsidP="00896AFC">
      <w:pPr>
        <w:tabs>
          <w:tab w:val="left" w:pos="1800"/>
        </w:tabs>
        <w:rPr>
          <w:b/>
          <w:color w:val="000000"/>
          <w:sz w:val="24"/>
          <w:szCs w:val="24"/>
        </w:rPr>
      </w:pPr>
    </w:p>
    <w:p w:rsidR="00A354E8" w:rsidRPr="004C25C7" w:rsidRDefault="00896AFC" w:rsidP="00A354E8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ab/>
      </w:r>
    </w:p>
    <w:p w:rsidR="00A354E8" w:rsidRPr="004C25C7" w:rsidRDefault="00A354E8" w:rsidP="00A354E8">
      <w:pPr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DB4C62" w:rsidRPr="004C25C7" w:rsidRDefault="00DB4C62" w:rsidP="00DB4C62">
      <w:pPr>
        <w:tabs>
          <w:tab w:val="left" w:pos="7088"/>
        </w:tabs>
        <w:jc w:val="center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Секретар виконкому</w:t>
      </w:r>
      <w:r w:rsidRPr="004C25C7">
        <w:rPr>
          <w:color w:val="000000"/>
          <w:sz w:val="24"/>
          <w:szCs w:val="24"/>
        </w:rPr>
        <w:tab/>
        <w:t>Таміла ГУНЬКО</w:t>
      </w:r>
    </w:p>
    <w:p w:rsidR="00896AFC" w:rsidRDefault="00896AFC" w:rsidP="00896AFC">
      <w:pPr>
        <w:tabs>
          <w:tab w:val="left" w:pos="1800"/>
        </w:tabs>
        <w:rPr>
          <w:color w:val="000000"/>
          <w:sz w:val="24"/>
          <w:szCs w:val="24"/>
        </w:rPr>
      </w:pPr>
    </w:p>
    <w:p w:rsidR="006E1AE3" w:rsidRDefault="006E1AE3" w:rsidP="00896AFC">
      <w:pPr>
        <w:tabs>
          <w:tab w:val="left" w:pos="1800"/>
        </w:tabs>
        <w:rPr>
          <w:color w:val="000000"/>
          <w:sz w:val="24"/>
          <w:szCs w:val="24"/>
        </w:rPr>
      </w:pPr>
    </w:p>
    <w:p w:rsidR="006E1AE3" w:rsidRDefault="006E1AE3" w:rsidP="00896AFC">
      <w:pPr>
        <w:tabs>
          <w:tab w:val="left" w:pos="1800"/>
        </w:tabs>
        <w:rPr>
          <w:color w:val="000000"/>
          <w:sz w:val="24"/>
          <w:szCs w:val="24"/>
        </w:rPr>
      </w:pPr>
    </w:p>
    <w:p w:rsidR="006E1AE3" w:rsidRPr="004C25C7" w:rsidRDefault="006E1AE3" w:rsidP="00896AFC">
      <w:pPr>
        <w:tabs>
          <w:tab w:val="left" w:pos="1800"/>
        </w:tabs>
        <w:rPr>
          <w:color w:val="000000"/>
          <w:sz w:val="24"/>
          <w:szCs w:val="24"/>
        </w:rPr>
        <w:sectPr w:rsidR="006E1AE3" w:rsidRPr="004C25C7" w:rsidSect="00054A30">
          <w:pgSz w:w="16838" w:h="11906" w:orient="landscape"/>
          <w:pgMar w:top="1276" w:right="851" w:bottom="566" w:left="709" w:header="426" w:footer="720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6"/>
        <w:gridCol w:w="4928"/>
      </w:tblGrid>
      <w:tr w:rsidR="00896AFC" w:rsidRPr="004C25C7" w:rsidTr="00BF1E2E">
        <w:tc>
          <w:tcPr>
            <w:tcW w:w="10456" w:type="dxa"/>
            <w:shd w:val="clear" w:color="auto" w:fill="auto"/>
          </w:tcPr>
          <w:p w:rsidR="00896AFC" w:rsidRPr="004C25C7" w:rsidRDefault="00896AFC" w:rsidP="00B63243">
            <w:pPr>
              <w:ind w:right="-58"/>
              <w:rPr>
                <w:b/>
                <w:color w:val="000000"/>
                <w:sz w:val="24"/>
                <w:szCs w:val="24"/>
              </w:rPr>
            </w:pPr>
          </w:p>
          <w:p w:rsidR="00896AFC" w:rsidRPr="004C25C7" w:rsidRDefault="00896AFC" w:rsidP="00B63243">
            <w:pPr>
              <w:ind w:right="-58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896AFC" w:rsidRPr="004C25C7" w:rsidRDefault="00896AFC" w:rsidP="00B63243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 xml:space="preserve">Додаток </w:t>
            </w:r>
            <w:r w:rsidR="00A354E8" w:rsidRPr="004C25C7">
              <w:rPr>
                <w:color w:val="000000"/>
                <w:sz w:val="24"/>
                <w:szCs w:val="24"/>
              </w:rPr>
              <w:t>3</w:t>
            </w:r>
          </w:p>
          <w:p w:rsidR="00896AFC" w:rsidRPr="004C25C7" w:rsidRDefault="00896AFC" w:rsidP="00B63243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до рішення виконавчого комітету</w:t>
            </w:r>
          </w:p>
          <w:p w:rsidR="00896AFC" w:rsidRPr="004C25C7" w:rsidRDefault="00896AFC" w:rsidP="00B63243">
            <w:pPr>
              <w:ind w:right="-58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>Жовтоводської міської ради</w:t>
            </w:r>
          </w:p>
          <w:p w:rsidR="00896AFC" w:rsidRDefault="00896AFC" w:rsidP="00BF1E2E">
            <w:pPr>
              <w:ind w:left="325" w:right="-58" w:hanging="325"/>
              <w:rPr>
                <w:color w:val="000000"/>
                <w:sz w:val="24"/>
                <w:szCs w:val="24"/>
              </w:rPr>
            </w:pPr>
            <w:r w:rsidRPr="004C25C7">
              <w:rPr>
                <w:color w:val="000000"/>
                <w:sz w:val="24"/>
                <w:szCs w:val="24"/>
              </w:rPr>
              <w:t xml:space="preserve">від </w:t>
            </w:r>
            <w:r w:rsidR="00245D60">
              <w:rPr>
                <w:color w:val="000000"/>
                <w:sz w:val="24"/>
                <w:szCs w:val="24"/>
              </w:rPr>
              <w:t>20 листопада</w:t>
            </w:r>
            <w:r w:rsidRPr="00BF1E2E">
              <w:rPr>
                <w:color w:val="000000"/>
                <w:sz w:val="24"/>
                <w:szCs w:val="24"/>
              </w:rPr>
              <w:t xml:space="preserve"> </w:t>
            </w:r>
            <w:r w:rsidR="00054A30">
              <w:rPr>
                <w:color w:val="000000"/>
                <w:sz w:val="24"/>
                <w:szCs w:val="24"/>
              </w:rPr>
              <w:t>2025</w:t>
            </w:r>
            <w:r w:rsidRPr="004C25C7">
              <w:rPr>
                <w:color w:val="000000"/>
                <w:sz w:val="24"/>
                <w:szCs w:val="24"/>
              </w:rPr>
              <w:t xml:space="preserve">р. № </w:t>
            </w:r>
            <w:r w:rsidR="00245D60">
              <w:rPr>
                <w:color w:val="000000"/>
                <w:sz w:val="24"/>
                <w:szCs w:val="24"/>
              </w:rPr>
              <w:t>574</w:t>
            </w:r>
          </w:p>
          <w:p w:rsidR="00E52438" w:rsidRPr="004C25C7" w:rsidRDefault="00E52438" w:rsidP="00BF1E2E">
            <w:pPr>
              <w:ind w:left="325" w:right="-58" w:hanging="325"/>
              <w:rPr>
                <w:color w:val="000000"/>
                <w:sz w:val="24"/>
                <w:szCs w:val="24"/>
              </w:rPr>
            </w:pPr>
          </w:p>
        </w:tc>
      </w:tr>
    </w:tbl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rPr>
          <w:b/>
          <w:color w:val="000000"/>
          <w:sz w:val="24"/>
          <w:szCs w:val="24"/>
        </w:rPr>
      </w:pPr>
    </w:p>
    <w:p w:rsidR="00896AFC" w:rsidRPr="004C25C7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>Структура тарифу</w:t>
      </w:r>
    </w:p>
    <w:p w:rsidR="00896AFC" w:rsidRPr="004C25C7" w:rsidRDefault="00896AFC" w:rsidP="00896AFC">
      <w:pPr>
        <w:ind w:right="-58"/>
        <w:jc w:val="center"/>
        <w:rPr>
          <w:b/>
          <w:color w:val="000000"/>
          <w:sz w:val="24"/>
          <w:szCs w:val="24"/>
        </w:rPr>
      </w:pPr>
      <w:r w:rsidRPr="004C25C7">
        <w:rPr>
          <w:b/>
          <w:color w:val="000000"/>
          <w:sz w:val="24"/>
          <w:szCs w:val="24"/>
        </w:rPr>
        <w:t>на послугу з управління побутовими відходами (змішані, великогабаритні, ремонтні відходи та відходи зелених насаджень) за операцією</w:t>
      </w:r>
      <w:r w:rsidR="00E52438">
        <w:rPr>
          <w:b/>
          <w:color w:val="000000"/>
          <w:sz w:val="24"/>
          <w:szCs w:val="24"/>
        </w:rPr>
        <w:t xml:space="preserve"> захоронення</w:t>
      </w:r>
      <w:r w:rsidRPr="004C25C7">
        <w:rPr>
          <w:b/>
          <w:color w:val="000000"/>
          <w:sz w:val="24"/>
          <w:szCs w:val="24"/>
        </w:rPr>
        <w:t xml:space="preserve"> побутових відходів по комунальному підприємству «Чисте місто» Жовтоводської міської ради»</w:t>
      </w:r>
    </w:p>
    <w:p w:rsidR="00896AFC" w:rsidRPr="004C25C7" w:rsidRDefault="00896AFC" w:rsidP="00896AFC">
      <w:pPr>
        <w:jc w:val="center"/>
        <w:rPr>
          <w:color w:val="000000"/>
          <w:sz w:val="24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795"/>
        <w:gridCol w:w="824"/>
        <w:gridCol w:w="850"/>
        <w:gridCol w:w="986"/>
        <w:gridCol w:w="841"/>
        <w:gridCol w:w="986"/>
        <w:gridCol w:w="986"/>
        <w:gridCol w:w="821"/>
        <w:gridCol w:w="821"/>
        <w:gridCol w:w="981"/>
        <w:gridCol w:w="830"/>
        <w:gridCol w:w="821"/>
        <w:gridCol w:w="964"/>
        <w:gridCol w:w="821"/>
      </w:tblGrid>
      <w:tr w:rsidR="00054A30" w:rsidRPr="004C25C7" w:rsidTr="00DB4C62">
        <w:trPr>
          <w:trHeight w:val="300"/>
          <w:tblHeader/>
        </w:trPr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№ п/п</w:t>
            </w:r>
          </w:p>
        </w:tc>
        <w:tc>
          <w:tcPr>
            <w:tcW w:w="3873" w:type="dxa"/>
            <w:vMerge w:val="restart"/>
            <w:shd w:val="clear" w:color="auto" w:fill="auto"/>
            <w:vAlign w:val="center"/>
            <w:hideMark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Стаття калькуляції</w:t>
            </w:r>
          </w:p>
        </w:tc>
        <w:tc>
          <w:tcPr>
            <w:tcW w:w="834" w:type="dxa"/>
            <w:vMerge w:val="restart"/>
            <w:shd w:val="clear" w:color="auto" w:fill="auto"/>
            <w:vAlign w:val="center"/>
            <w:hideMark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Од. вим.</w:t>
            </w:r>
          </w:p>
        </w:tc>
        <w:tc>
          <w:tcPr>
            <w:tcW w:w="2688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sz w:val="22"/>
                <w:szCs w:val="22"/>
                <w:lang w:eastAsia="uk-UA"/>
              </w:rPr>
            </w:pPr>
            <w:r w:rsidRPr="00BF1E2E">
              <w:rPr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sz w:val="22"/>
                <w:szCs w:val="22"/>
                <w:lang w:eastAsia="uk-UA"/>
              </w:rPr>
              <w:t>(змішані відходи</w:t>
            </w:r>
            <w:r w:rsidRPr="00BF1E2E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2809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(ремонтні відходи)</w:t>
            </w:r>
          </w:p>
        </w:tc>
        <w:tc>
          <w:tcPr>
            <w:tcW w:w="2640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(великогабаритні відходи)</w:t>
            </w:r>
          </w:p>
        </w:tc>
        <w:tc>
          <w:tcPr>
            <w:tcW w:w="2480" w:type="dxa"/>
            <w:gridSpan w:val="3"/>
            <w:vAlign w:val="center"/>
          </w:tcPr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Розрахунок тарифу за 1м³</w:t>
            </w:r>
          </w:p>
          <w:p w:rsidR="00054A30" w:rsidRPr="00BF1E2E" w:rsidRDefault="00054A30" w:rsidP="00054A30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(відходи зелених насаджень)</w:t>
            </w:r>
          </w:p>
        </w:tc>
      </w:tr>
      <w:tr w:rsidR="00054A30" w:rsidRPr="004C25C7" w:rsidTr="00DB4C62">
        <w:trPr>
          <w:trHeight w:val="1473"/>
          <w:tblHeader/>
        </w:trPr>
        <w:tc>
          <w:tcPr>
            <w:tcW w:w="553" w:type="dxa"/>
            <w:vMerge/>
            <w:shd w:val="clear" w:color="auto" w:fill="auto"/>
            <w:vAlign w:val="center"/>
          </w:tcPr>
          <w:p w:rsidR="00054A30" w:rsidRPr="004C25C7" w:rsidRDefault="00054A30" w:rsidP="00054A3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73" w:type="dxa"/>
            <w:vMerge/>
            <w:shd w:val="clear" w:color="auto" w:fill="auto"/>
            <w:vAlign w:val="center"/>
          </w:tcPr>
          <w:p w:rsidR="00054A30" w:rsidRPr="004C25C7" w:rsidRDefault="00054A30" w:rsidP="00054A3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054A30" w:rsidRPr="004C25C7" w:rsidRDefault="00054A30" w:rsidP="00054A3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94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42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994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94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2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82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89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30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  <w:tc>
          <w:tcPr>
            <w:tcW w:w="694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населення</w:t>
            </w:r>
          </w:p>
        </w:tc>
        <w:tc>
          <w:tcPr>
            <w:tcW w:w="971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бюджетних організацій</w:t>
            </w:r>
          </w:p>
        </w:tc>
        <w:tc>
          <w:tcPr>
            <w:tcW w:w="815" w:type="dxa"/>
            <w:textDirection w:val="btLr"/>
            <w:vAlign w:val="center"/>
          </w:tcPr>
          <w:p w:rsidR="00054A30" w:rsidRPr="004C25C7" w:rsidRDefault="00054A30" w:rsidP="00054A30">
            <w:pPr>
              <w:ind w:left="113" w:right="113"/>
              <w:rPr>
                <w:color w:val="000000"/>
                <w:sz w:val="24"/>
                <w:szCs w:val="24"/>
                <w:lang w:eastAsia="uk-UA"/>
              </w:rPr>
            </w:pPr>
            <w:r w:rsidRPr="00BF1E2E">
              <w:rPr>
                <w:color w:val="000000"/>
                <w:sz w:val="22"/>
                <w:szCs w:val="22"/>
                <w:lang w:eastAsia="uk-UA"/>
              </w:rPr>
              <w:t>для інших споживачів</w:t>
            </w:r>
          </w:p>
        </w:tc>
      </w:tr>
      <w:tr w:rsidR="00830022" w:rsidRPr="004C25C7" w:rsidTr="00830022">
        <w:trPr>
          <w:trHeight w:val="276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Основна та додаткова заробітна плата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53,36</w:t>
            </w:r>
          </w:p>
        </w:tc>
      </w:tr>
      <w:tr w:rsidR="00830022" w:rsidRPr="004C25C7" w:rsidTr="00830022">
        <w:trPr>
          <w:trHeight w:val="284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- водіїв спецавтотранспорту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9,55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- допоміжних робітників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43,81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11,74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Паливо-мастильні матеріали для спецавтотранспорту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32,54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Автомобільні шини для спецавтотранспорту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3,63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 xml:space="preserve">Ремонт та технічне </w:t>
            </w:r>
            <w:r w:rsidRPr="004C25C7">
              <w:rPr>
                <w:color w:val="000000"/>
                <w:sz w:val="24"/>
                <w:szCs w:val="24"/>
                <w:lang w:eastAsia="uk-UA"/>
              </w:rPr>
              <w:lastRenderedPageBreak/>
              <w:t>обслуговування спецавтотранспорту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lastRenderedPageBreak/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2,65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 xml:space="preserve">Амортизація 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0,15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29,79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Виробнича собівартість (сума рядків 1-7)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133,86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24,24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Пов</w:t>
            </w:r>
            <w:r>
              <w:rPr>
                <w:color w:val="000000"/>
                <w:sz w:val="24"/>
                <w:szCs w:val="24"/>
                <w:lang w:eastAsia="uk-UA"/>
              </w:rPr>
              <w:t>на собівартість (сума рядків 8-9</w:t>
            </w:r>
            <w:r w:rsidRPr="004C25C7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9,49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39,53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9,49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39,53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9,49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39,53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9,49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39,53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Рентабельність до повної собівартості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0,06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0,25</w:t>
            </w:r>
          </w:p>
        </w:tc>
      </w:tr>
      <w:tr w:rsidR="00830022" w:rsidRPr="004C25C7" w:rsidTr="00830022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73" w:type="dxa"/>
            <w:shd w:val="clear" w:color="auto" w:fill="auto"/>
            <w:vAlign w:val="center"/>
          </w:tcPr>
          <w:p w:rsidR="00830022" w:rsidRPr="004C25C7" w:rsidRDefault="00830022" w:rsidP="008300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Середній тариф 1м³, без ПДВ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0022" w:rsidRPr="004C25C7" w:rsidRDefault="00830022" w:rsidP="008300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C25C7">
              <w:rPr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85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167,59</w:t>
            </w:r>
          </w:p>
        </w:tc>
        <w:tc>
          <w:tcPr>
            <w:tcW w:w="842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197,63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167,59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197,63</w:t>
            </w:r>
          </w:p>
        </w:tc>
        <w:tc>
          <w:tcPr>
            <w:tcW w:w="82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89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167,59</w:t>
            </w:r>
          </w:p>
        </w:tc>
        <w:tc>
          <w:tcPr>
            <w:tcW w:w="830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197,63</w:t>
            </w:r>
          </w:p>
        </w:tc>
        <w:tc>
          <w:tcPr>
            <w:tcW w:w="694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158,10</w:t>
            </w:r>
          </w:p>
        </w:tc>
        <w:tc>
          <w:tcPr>
            <w:tcW w:w="971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167,59</w:t>
            </w:r>
          </w:p>
        </w:tc>
        <w:tc>
          <w:tcPr>
            <w:tcW w:w="815" w:type="dxa"/>
            <w:vAlign w:val="center"/>
          </w:tcPr>
          <w:p w:rsidR="00830022" w:rsidRPr="00BF1E2E" w:rsidRDefault="00830022" w:rsidP="00830022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197,63</w:t>
            </w:r>
          </w:p>
        </w:tc>
      </w:tr>
    </w:tbl>
    <w:p w:rsidR="00896AFC" w:rsidRPr="004C25C7" w:rsidRDefault="00896AFC" w:rsidP="00896AFC">
      <w:pPr>
        <w:tabs>
          <w:tab w:val="center" w:pos="4819"/>
        </w:tabs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ab/>
      </w:r>
    </w:p>
    <w:p w:rsidR="00896AFC" w:rsidRPr="004C25C7" w:rsidRDefault="00896AFC" w:rsidP="00896AFC">
      <w:pPr>
        <w:rPr>
          <w:color w:val="000000"/>
          <w:sz w:val="24"/>
          <w:szCs w:val="24"/>
        </w:rPr>
      </w:pPr>
    </w:p>
    <w:p w:rsidR="00896AFC" w:rsidRPr="004C25C7" w:rsidRDefault="00896AFC" w:rsidP="00896AFC">
      <w:pPr>
        <w:rPr>
          <w:color w:val="000000"/>
          <w:sz w:val="24"/>
          <w:szCs w:val="24"/>
        </w:rPr>
      </w:pPr>
    </w:p>
    <w:p w:rsidR="00896AFC" w:rsidRPr="004C25C7" w:rsidRDefault="00896AFC" w:rsidP="00896AFC">
      <w:pPr>
        <w:rPr>
          <w:color w:val="000000"/>
          <w:sz w:val="24"/>
          <w:szCs w:val="24"/>
        </w:rPr>
      </w:pPr>
    </w:p>
    <w:p w:rsidR="00896AFC" w:rsidRPr="004C25C7" w:rsidRDefault="00896AFC" w:rsidP="00896AFC">
      <w:pPr>
        <w:rPr>
          <w:color w:val="000000"/>
          <w:sz w:val="24"/>
          <w:szCs w:val="24"/>
        </w:rPr>
      </w:pPr>
    </w:p>
    <w:p w:rsidR="00356A6B" w:rsidRPr="004C25C7" w:rsidRDefault="00896AFC" w:rsidP="00896AFC">
      <w:pPr>
        <w:tabs>
          <w:tab w:val="left" w:pos="3660"/>
        </w:tabs>
        <w:rPr>
          <w:b/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ab/>
      </w:r>
    </w:p>
    <w:p w:rsidR="00DB4C62" w:rsidRPr="004C25C7" w:rsidRDefault="00DB4C62" w:rsidP="00DB4C62">
      <w:pPr>
        <w:tabs>
          <w:tab w:val="left" w:pos="7088"/>
        </w:tabs>
        <w:jc w:val="center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Секретар виконкому</w:t>
      </w:r>
      <w:r w:rsidRPr="004C25C7">
        <w:rPr>
          <w:color w:val="000000"/>
          <w:sz w:val="24"/>
          <w:szCs w:val="24"/>
        </w:rPr>
        <w:tab/>
        <w:t>Таміла ГУНЬКО</w:t>
      </w:r>
    </w:p>
    <w:p w:rsidR="00B05224" w:rsidRDefault="00B05224" w:rsidP="00241639">
      <w:pPr>
        <w:ind w:right="-58" w:firstLine="5670"/>
        <w:rPr>
          <w:b/>
          <w:color w:val="000000"/>
          <w:sz w:val="24"/>
          <w:szCs w:val="24"/>
        </w:rPr>
      </w:pPr>
    </w:p>
    <w:p w:rsidR="00DB4C62" w:rsidRDefault="00DB4C62" w:rsidP="00241639">
      <w:pPr>
        <w:ind w:right="-58" w:firstLine="5670"/>
        <w:rPr>
          <w:b/>
          <w:color w:val="000000"/>
          <w:sz w:val="24"/>
          <w:szCs w:val="24"/>
        </w:rPr>
        <w:sectPr w:rsidR="00DB4C62" w:rsidSect="006E1AE3">
          <w:pgSz w:w="16838" w:h="11906" w:orient="landscape"/>
          <w:pgMar w:top="1701" w:right="851" w:bottom="566" w:left="709" w:header="720" w:footer="720" w:gutter="0"/>
          <w:cols w:space="720"/>
          <w:docGrid w:linePitch="272"/>
        </w:sectPr>
      </w:pPr>
    </w:p>
    <w:p w:rsidR="00241639" w:rsidRPr="004C25C7" w:rsidRDefault="00241639" w:rsidP="00B05224">
      <w:pPr>
        <w:ind w:right="-58" w:firstLine="10206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lastRenderedPageBreak/>
        <w:t xml:space="preserve">Додаток </w:t>
      </w:r>
      <w:r>
        <w:rPr>
          <w:color w:val="000000"/>
          <w:sz w:val="24"/>
          <w:szCs w:val="24"/>
        </w:rPr>
        <w:t>4</w:t>
      </w:r>
    </w:p>
    <w:p w:rsidR="00241639" w:rsidRPr="004C25C7" w:rsidRDefault="00241639" w:rsidP="00B05224">
      <w:pPr>
        <w:ind w:right="-58" w:firstLine="10206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до рішення виконавчого комітету</w:t>
      </w:r>
    </w:p>
    <w:p w:rsidR="00241639" w:rsidRPr="004C25C7" w:rsidRDefault="00241639" w:rsidP="00B05224">
      <w:pPr>
        <w:ind w:right="-58" w:firstLine="10206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Жовтоводської міської ради</w:t>
      </w:r>
    </w:p>
    <w:p w:rsidR="00241639" w:rsidRDefault="00241639" w:rsidP="00B05224">
      <w:pPr>
        <w:ind w:firstLine="10206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 xml:space="preserve">від </w:t>
      </w:r>
      <w:r w:rsidR="00245D60">
        <w:rPr>
          <w:color w:val="000000"/>
          <w:sz w:val="24"/>
          <w:szCs w:val="24"/>
        </w:rPr>
        <w:t>20 листопада</w:t>
      </w:r>
      <w:r w:rsidRPr="004C25C7">
        <w:rPr>
          <w:color w:val="000000"/>
          <w:sz w:val="24"/>
          <w:szCs w:val="24"/>
        </w:rPr>
        <w:t xml:space="preserve"> 202</w:t>
      </w:r>
      <w:r w:rsidR="00054A30">
        <w:rPr>
          <w:color w:val="000000"/>
          <w:sz w:val="24"/>
          <w:szCs w:val="24"/>
        </w:rPr>
        <w:t>5</w:t>
      </w:r>
      <w:r w:rsidRPr="004C25C7">
        <w:rPr>
          <w:color w:val="000000"/>
          <w:sz w:val="24"/>
          <w:szCs w:val="24"/>
        </w:rPr>
        <w:t xml:space="preserve">р. № </w:t>
      </w:r>
      <w:r w:rsidR="00245D60">
        <w:rPr>
          <w:color w:val="000000"/>
          <w:sz w:val="24"/>
          <w:szCs w:val="24"/>
        </w:rPr>
        <w:t>574</w:t>
      </w:r>
    </w:p>
    <w:p w:rsidR="00090880" w:rsidRDefault="00090880" w:rsidP="00241639">
      <w:pPr>
        <w:ind w:firstLine="5670"/>
        <w:rPr>
          <w:b/>
          <w:color w:val="000000"/>
          <w:sz w:val="24"/>
          <w:szCs w:val="24"/>
        </w:rPr>
      </w:pPr>
    </w:p>
    <w:p w:rsidR="00D80B31" w:rsidRPr="00EA03C5" w:rsidRDefault="00B05224" w:rsidP="00B05224">
      <w:pPr>
        <w:jc w:val="center"/>
        <w:rPr>
          <w:color w:val="000000"/>
          <w:sz w:val="24"/>
          <w:szCs w:val="24"/>
        </w:rPr>
      </w:pPr>
      <w:r w:rsidRPr="00EA03C5">
        <w:rPr>
          <w:color w:val="000000"/>
          <w:sz w:val="24"/>
          <w:szCs w:val="24"/>
        </w:rPr>
        <w:t xml:space="preserve">Середньозважений тариф </w:t>
      </w:r>
      <w:r w:rsidR="00D80B31" w:rsidRPr="00EA03C5">
        <w:rPr>
          <w:color w:val="000000"/>
          <w:sz w:val="24"/>
          <w:szCs w:val="24"/>
        </w:rPr>
        <w:t>КП «Чисте місто» Жовтоводської міської ради»</w:t>
      </w:r>
    </w:p>
    <w:p w:rsidR="00B05224" w:rsidRPr="004C25C7" w:rsidRDefault="00B05224" w:rsidP="00B05224">
      <w:pPr>
        <w:jc w:val="center"/>
        <w:rPr>
          <w:b/>
          <w:color w:val="000000"/>
          <w:sz w:val="24"/>
          <w:szCs w:val="24"/>
        </w:rPr>
      </w:pPr>
      <w:r w:rsidRPr="00EA03C5">
        <w:rPr>
          <w:color w:val="000000"/>
          <w:sz w:val="24"/>
          <w:szCs w:val="24"/>
        </w:rPr>
        <w:t>на послугу з управління побутовими відходами (змішані, ремонтні, великогабаритні відходи та відходи зелених насаджень) на території Жовтоводської міської територіальної громади за видами побутових відходів</w:t>
      </w:r>
      <w:r w:rsidR="007F7200" w:rsidRPr="00EA03C5">
        <w:rPr>
          <w:color w:val="000000"/>
          <w:sz w:val="24"/>
          <w:szCs w:val="24"/>
        </w:rPr>
        <w:t xml:space="preserve"> для населення</w:t>
      </w:r>
    </w:p>
    <w:p w:rsidR="00B05224" w:rsidRDefault="00B05224" w:rsidP="00B05224">
      <w:pPr>
        <w:tabs>
          <w:tab w:val="left" w:pos="7088"/>
        </w:tabs>
        <w:jc w:val="both"/>
        <w:rPr>
          <w:color w:val="000000"/>
          <w:sz w:val="24"/>
          <w:szCs w:val="24"/>
        </w:rPr>
      </w:pPr>
    </w:p>
    <w:tbl>
      <w:tblPr>
        <w:tblW w:w="15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409"/>
        <w:gridCol w:w="1025"/>
        <w:gridCol w:w="1153"/>
        <w:gridCol w:w="1117"/>
        <w:gridCol w:w="876"/>
        <w:gridCol w:w="1249"/>
        <w:gridCol w:w="1105"/>
        <w:gridCol w:w="876"/>
        <w:gridCol w:w="876"/>
        <w:gridCol w:w="976"/>
        <w:gridCol w:w="7"/>
      </w:tblGrid>
      <w:tr w:rsidR="00B05224" w:rsidRPr="00896AFC" w:rsidTr="00DB4C62">
        <w:trPr>
          <w:trHeight w:val="300"/>
          <w:tblHeader/>
        </w:trPr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:rsidR="00B05224" w:rsidRPr="00896AFC" w:rsidRDefault="00B05224" w:rsidP="00816A10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409" w:type="dxa"/>
            <w:vMerge w:val="restart"/>
            <w:shd w:val="clear" w:color="auto" w:fill="auto"/>
            <w:vAlign w:val="center"/>
            <w:hideMark/>
          </w:tcPr>
          <w:p w:rsidR="00B05224" w:rsidRPr="00896AFC" w:rsidRDefault="00B05224" w:rsidP="00816A10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 xml:space="preserve">Стаття </w:t>
            </w:r>
            <w:r>
              <w:rPr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  <w:hideMark/>
          </w:tcPr>
          <w:p w:rsidR="00B05224" w:rsidRPr="00896AFC" w:rsidRDefault="00B05224" w:rsidP="00816A10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Од. вим.</w:t>
            </w:r>
          </w:p>
        </w:tc>
        <w:tc>
          <w:tcPr>
            <w:tcW w:w="8235" w:type="dxa"/>
            <w:gridSpan w:val="9"/>
          </w:tcPr>
          <w:p w:rsidR="00B05224" w:rsidRPr="00896AFC" w:rsidRDefault="00B05224" w:rsidP="00816A10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Розрахунок підприємства на 1м³</w:t>
            </w:r>
          </w:p>
        </w:tc>
      </w:tr>
      <w:tr w:rsidR="00B05224" w:rsidRPr="00CC6624" w:rsidTr="00DB4C62">
        <w:trPr>
          <w:gridAfter w:val="1"/>
          <w:wAfter w:w="7" w:type="dxa"/>
          <w:cantSplit/>
          <w:trHeight w:val="4709"/>
          <w:tblHeader/>
        </w:trPr>
        <w:tc>
          <w:tcPr>
            <w:tcW w:w="541" w:type="dxa"/>
            <w:vMerge/>
            <w:vAlign w:val="center"/>
            <w:hideMark/>
          </w:tcPr>
          <w:p w:rsidR="00B05224" w:rsidRPr="00896AFC" w:rsidRDefault="00B05224" w:rsidP="00816A10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5409" w:type="dxa"/>
            <w:vMerge/>
            <w:vAlign w:val="center"/>
            <w:hideMark/>
          </w:tcPr>
          <w:p w:rsidR="00B05224" w:rsidRPr="00896AFC" w:rsidRDefault="00B05224" w:rsidP="00816A10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:rsidR="00B05224" w:rsidRPr="00896AFC" w:rsidRDefault="00B05224" w:rsidP="00816A10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153" w:type="dxa"/>
            <w:shd w:val="clear" w:color="auto" w:fill="auto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sz w:val="21"/>
                <w:szCs w:val="21"/>
              </w:rPr>
              <w:t>змішані побутові відходи для населення багатоквартирних будинків міста Жовті Води з контейнерами, які знаходяться у власності Жовтоводської міської територіальної громади</w:t>
            </w:r>
          </w:p>
        </w:tc>
        <w:tc>
          <w:tcPr>
            <w:tcW w:w="1117" w:type="dxa"/>
            <w:shd w:val="clear" w:color="auto" w:fill="auto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sz w:val="21"/>
                <w:szCs w:val="21"/>
              </w:rPr>
              <w:t>змішані побутові відходи для населення багатоквартирних будинків міста Жовті Води з власними контейнерами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sz w:val="21"/>
                <w:szCs w:val="21"/>
              </w:rPr>
              <w:t xml:space="preserve">змішані побутові відходи для населення одноквартирних будинків міста Жовті Води  </w:t>
            </w:r>
            <w:r w:rsidRPr="00D80B31">
              <w:rPr>
                <w:sz w:val="21"/>
                <w:szCs w:val="21"/>
                <w:highlight w:val="yellow"/>
              </w:rPr>
              <w:t xml:space="preserve">  </w:t>
            </w:r>
          </w:p>
        </w:tc>
        <w:tc>
          <w:tcPr>
            <w:tcW w:w="1249" w:type="dxa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sz w:val="21"/>
                <w:szCs w:val="21"/>
              </w:rPr>
              <w:t>змішані побутові відходи для  населення багатоквартирних будинків населених пунктів Жовтоводської міської територіальної громади, крім міста Жовті Води</w:t>
            </w:r>
          </w:p>
        </w:tc>
        <w:tc>
          <w:tcPr>
            <w:tcW w:w="1105" w:type="dxa"/>
            <w:textDirection w:val="btL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sz w:val="21"/>
                <w:szCs w:val="21"/>
              </w:rPr>
              <w:t>змішані побутові відходи для  населення одноквартирних будинків населених пунктів Жовтоводської міської територіальної громади, крім міста Жовті Води</w:t>
            </w:r>
          </w:p>
        </w:tc>
        <w:tc>
          <w:tcPr>
            <w:tcW w:w="876" w:type="dxa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bCs/>
                <w:sz w:val="21"/>
                <w:szCs w:val="21"/>
              </w:rPr>
              <w:t>великогабаритні побутові відходи</w:t>
            </w:r>
            <w:r w:rsidRPr="00D80B31">
              <w:rPr>
                <w:b/>
                <w:sz w:val="21"/>
                <w:szCs w:val="21"/>
              </w:rPr>
              <w:t xml:space="preserve"> </w:t>
            </w:r>
            <w:r w:rsidRPr="00D80B31">
              <w:rPr>
                <w:sz w:val="21"/>
                <w:szCs w:val="21"/>
              </w:rPr>
              <w:t>для населення на території Жовтоводської міської територіальної громади</w:t>
            </w:r>
          </w:p>
        </w:tc>
        <w:tc>
          <w:tcPr>
            <w:tcW w:w="876" w:type="dxa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bCs/>
                <w:sz w:val="21"/>
                <w:szCs w:val="21"/>
              </w:rPr>
              <w:t>ремонтні побутові відходи</w:t>
            </w:r>
            <w:r w:rsidRPr="00D80B31">
              <w:rPr>
                <w:b/>
                <w:sz w:val="21"/>
                <w:szCs w:val="21"/>
              </w:rPr>
              <w:t xml:space="preserve"> </w:t>
            </w:r>
            <w:r w:rsidRPr="00D80B31">
              <w:rPr>
                <w:sz w:val="21"/>
                <w:szCs w:val="21"/>
              </w:rPr>
              <w:t>для населення на території Жовтоводської міської територіальної громади</w:t>
            </w:r>
          </w:p>
        </w:tc>
        <w:tc>
          <w:tcPr>
            <w:tcW w:w="976" w:type="dxa"/>
            <w:textDirection w:val="btLr"/>
            <w:vAlign w:val="center"/>
          </w:tcPr>
          <w:p w:rsidR="00B05224" w:rsidRPr="00D80B31" w:rsidRDefault="00B05224" w:rsidP="00816A10">
            <w:pPr>
              <w:ind w:left="113" w:right="113"/>
              <w:jc w:val="center"/>
              <w:rPr>
                <w:sz w:val="21"/>
                <w:szCs w:val="21"/>
                <w:highlight w:val="yellow"/>
                <w:lang w:eastAsia="uk-UA"/>
              </w:rPr>
            </w:pPr>
            <w:r w:rsidRPr="00D80B31">
              <w:rPr>
                <w:bCs/>
                <w:sz w:val="21"/>
                <w:szCs w:val="21"/>
              </w:rPr>
              <w:t>відходи зелених насаджень</w:t>
            </w:r>
            <w:r w:rsidRPr="00D80B31">
              <w:rPr>
                <w:sz w:val="21"/>
                <w:szCs w:val="21"/>
              </w:rPr>
              <w:t xml:space="preserve"> для населення на </w:t>
            </w:r>
            <w:r w:rsidRPr="00D80B31">
              <w:rPr>
                <w:color w:val="000000"/>
                <w:sz w:val="21"/>
                <w:szCs w:val="21"/>
              </w:rPr>
              <w:t xml:space="preserve">території Жовтоводської міської територіальної громади 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Основна та додаткова заробітна плата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120,06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- водіїв спецавтотранспорту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44,49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- допоміжних робітників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75,57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26,41</w:t>
            </w:r>
          </w:p>
        </w:tc>
      </w:tr>
      <w:tr w:rsidR="004B0D91" w:rsidRPr="00896AFC" w:rsidTr="00D6295B">
        <w:trPr>
          <w:gridAfter w:val="1"/>
          <w:wAfter w:w="7" w:type="dxa"/>
          <w:trHeight w:val="585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Паливо-мастильні матеріали для спецавтотранспорту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50,53</w:t>
            </w:r>
          </w:p>
        </w:tc>
      </w:tr>
      <w:tr w:rsidR="004B0D91" w:rsidRPr="00896AFC" w:rsidTr="00D6295B">
        <w:trPr>
          <w:gridAfter w:val="1"/>
          <w:wAfter w:w="7" w:type="dxa"/>
          <w:trHeight w:val="365"/>
        </w:trPr>
        <w:tc>
          <w:tcPr>
            <w:tcW w:w="541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Матеріали, послуги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1249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1105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876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876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  <w:tc>
          <w:tcPr>
            <w:tcW w:w="976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11,91</w:t>
            </w:r>
          </w:p>
        </w:tc>
      </w:tr>
      <w:tr w:rsidR="004B0D91" w:rsidRPr="00896AFC" w:rsidTr="00D6295B">
        <w:trPr>
          <w:gridAfter w:val="1"/>
          <w:wAfter w:w="7" w:type="dxa"/>
          <w:trHeight w:val="345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Автомобільні шини для спецавтотранспорту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5,86</w:t>
            </w:r>
          </w:p>
        </w:tc>
      </w:tr>
      <w:tr w:rsidR="004B0D91" w:rsidRPr="00896AFC" w:rsidTr="00D6295B">
        <w:trPr>
          <w:gridAfter w:val="1"/>
          <w:wAfter w:w="7" w:type="dxa"/>
          <w:trHeight w:val="615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Ремонт та технічне обслуговування спецавтотранспорту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6,2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 xml:space="preserve">Амортизація 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0,33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64,52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Виробнича собівартість (сума рядків 1-</w:t>
            </w:r>
            <w:r>
              <w:rPr>
                <w:sz w:val="24"/>
                <w:szCs w:val="24"/>
                <w:lang w:eastAsia="uk-UA"/>
              </w:rPr>
              <w:t>8</w:t>
            </w:r>
            <w:r w:rsidRPr="00896AFC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285,82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52,50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09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 xml:space="preserve">Повна собівартість (сума рядків </w:t>
            </w:r>
            <w:r>
              <w:rPr>
                <w:sz w:val="24"/>
                <w:szCs w:val="24"/>
                <w:lang w:eastAsia="uk-UA"/>
              </w:rPr>
              <w:t>9</w:t>
            </w:r>
            <w:r w:rsidRPr="00896AFC">
              <w:rPr>
                <w:sz w:val="24"/>
                <w:szCs w:val="24"/>
                <w:lang w:eastAsia="uk-UA"/>
              </w:rPr>
              <w:t>-10)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1249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1105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8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  <w:tc>
          <w:tcPr>
            <w:tcW w:w="976" w:type="dxa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338,32</w:t>
            </w:r>
          </w:p>
        </w:tc>
      </w:tr>
      <w:tr w:rsidR="004B0D91" w:rsidRPr="00896AFC" w:rsidTr="00D6295B">
        <w:trPr>
          <w:gridAfter w:val="1"/>
          <w:wAfter w:w="7" w:type="dxa"/>
          <w:trHeight w:val="270"/>
        </w:trPr>
        <w:tc>
          <w:tcPr>
            <w:tcW w:w="541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409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В</w:t>
            </w:r>
            <w:r w:rsidRPr="00271E20">
              <w:rPr>
                <w:sz w:val="24"/>
                <w:szCs w:val="24"/>
              </w:rPr>
              <w:t xml:space="preserve">артість послуги з </w:t>
            </w:r>
            <w:r w:rsidRPr="00271E20">
              <w:rPr>
                <w:bCs/>
                <w:sz w:val="24"/>
                <w:szCs w:val="24"/>
              </w:rPr>
              <w:t xml:space="preserve">управління </w:t>
            </w:r>
            <w:r w:rsidRPr="00366ABA">
              <w:rPr>
                <w:bCs/>
                <w:sz w:val="24"/>
                <w:szCs w:val="24"/>
              </w:rPr>
              <w:t>побутовими відходами</w:t>
            </w:r>
            <w:r w:rsidRPr="00366ABA">
              <w:rPr>
                <w:b/>
                <w:sz w:val="24"/>
                <w:szCs w:val="24"/>
              </w:rPr>
              <w:t xml:space="preserve"> </w:t>
            </w:r>
            <w:r w:rsidRPr="00366ABA">
              <w:rPr>
                <w:sz w:val="24"/>
                <w:szCs w:val="24"/>
              </w:rPr>
              <w:t>для населення на території Жовтоводської міської територіальної громади</w:t>
            </w:r>
            <w:r>
              <w:rPr>
                <w:sz w:val="24"/>
                <w:szCs w:val="24"/>
              </w:rPr>
              <w:t xml:space="preserve">, без </w:t>
            </w:r>
            <w:r w:rsidRPr="00DA0E17">
              <w:rPr>
                <w:sz w:val="24"/>
                <w:szCs w:val="24"/>
              </w:rPr>
              <w:t>ПДВ (</w:t>
            </w:r>
            <w:r>
              <w:rPr>
                <w:sz w:val="24"/>
                <w:szCs w:val="24"/>
                <w:lang w:eastAsia="uk-UA"/>
              </w:rPr>
              <w:t>на особу/</w:t>
            </w:r>
            <w:r w:rsidRPr="00DA0E17">
              <w:rPr>
                <w:sz w:val="24"/>
                <w:szCs w:val="24"/>
                <w:lang w:eastAsia="uk-UA"/>
              </w:rPr>
              <w:t>місяць)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 w:rsidRPr="00896AFC">
              <w:rPr>
                <w:sz w:val="24"/>
                <w:szCs w:val="24"/>
                <w:lang w:eastAsia="uk-UA"/>
              </w:rPr>
              <w:t>грн.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B0D91" w:rsidRPr="00896AFC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50,75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B0D91" w:rsidRPr="0029730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48,23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B0D91" w:rsidRPr="0029730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58,95</w:t>
            </w:r>
          </w:p>
        </w:tc>
        <w:tc>
          <w:tcPr>
            <w:tcW w:w="1249" w:type="dxa"/>
            <w:vAlign w:val="center"/>
          </w:tcPr>
          <w:p w:rsidR="004B0D91" w:rsidRPr="0029730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41,26</w:t>
            </w:r>
          </w:p>
        </w:tc>
        <w:tc>
          <w:tcPr>
            <w:tcW w:w="1105" w:type="dxa"/>
            <w:vAlign w:val="center"/>
          </w:tcPr>
          <w:p w:rsidR="004B0D91" w:rsidRPr="0029730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42,33</w:t>
            </w:r>
          </w:p>
        </w:tc>
        <w:tc>
          <w:tcPr>
            <w:tcW w:w="876" w:type="dxa"/>
            <w:vAlign w:val="center"/>
          </w:tcPr>
          <w:p w:rsidR="004B0D91" w:rsidRPr="0029730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2,14</w:t>
            </w:r>
          </w:p>
        </w:tc>
        <w:tc>
          <w:tcPr>
            <w:tcW w:w="876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2,95</w:t>
            </w:r>
          </w:p>
        </w:tc>
        <w:tc>
          <w:tcPr>
            <w:tcW w:w="976" w:type="dxa"/>
            <w:vAlign w:val="center"/>
          </w:tcPr>
          <w:p w:rsidR="004B0D91" w:rsidRDefault="004B0D91" w:rsidP="004B0D9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2,81</w:t>
            </w:r>
          </w:p>
        </w:tc>
      </w:tr>
    </w:tbl>
    <w:p w:rsidR="00B05224" w:rsidRDefault="00B05224" w:rsidP="00B05224">
      <w:pPr>
        <w:tabs>
          <w:tab w:val="left" w:pos="7088"/>
        </w:tabs>
        <w:jc w:val="both"/>
        <w:rPr>
          <w:color w:val="000000"/>
          <w:sz w:val="24"/>
          <w:szCs w:val="24"/>
        </w:rPr>
      </w:pPr>
    </w:p>
    <w:p w:rsidR="00B05224" w:rsidRDefault="00B05224" w:rsidP="00B05224">
      <w:pPr>
        <w:tabs>
          <w:tab w:val="left" w:pos="7088"/>
        </w:tabs>
        <w:jc w:val="both"/>
        <w:rPr>
          <w:color w:val="000000"/>
          <w:sz w:val="24"/>
          <w:szCs w:val="24"/>
        </w:rPr>
      </w:pPr>
    </w:p>
    <w:p w:rsidR="00B05224" w:rsidRDefault="00B05224" w:rsidP="00B05224">
      <w:pPr>
        <w:tabs>
          <w:tab w:val="left" w:pos="7088"/>
        </w:tabs>
        <w:jc w:val="both"/>
        <w:rPr>
          <w:color w:val="000000"/>
          <w:sz w:val="24"/>
          <w:szCs w:val="24"/>
        </w:rPr>
      </w:pPr>
    </w:p>
    <w:p w:rsidR="00B05224" w:rsidRDefault="00B05224" w:rsidP="00B05224">
      <w:pPr>
        <w:tabs>
          <w:tab w:val="left" w:pos="7088"/>
        </w:tabs>
        <w:jc w:val="both"/>
        <w:rPr>
          <w:color w:val="000000"/>
          <w:sz w:val="24"/>
          <w:szCs w:val="24"/>
        </w:rPr>
      </w:pPr>
    </w:p>
    <w:p w:rsidR="00DB4C62" w:rsidRPr="004C25C7" w:rsidRDefault="00DB4C62" w:rsidP="00DB4C62">
      <w:pPr>
        <w:tabs>
          <w:tab w:val="left" w:pos="7088"/>
        </w:tabs>
        <w:jc w:val="center"/>
        <w:rPr>
          <w:color w:val="000000"/>
          <w:sz w:val="24"/>
          <w:szCs w:val="24"/>
        </w:rPr>
      </w:pPr>
      <w:r w:rsidRPr="004C25C7">
        <w:rPr>
          <w:color w:val="000000"/>
          <w:sz w:val="24"/>
          <w:szCs w:val="24"/>
        </w:rPr>
        <w:t>Секретар виконкому</w:t>
      </w:r>
      <w:r w:rsidRPr="004C25C7">
        <w:rPr>
          <w:color w:val="000000"/>
          <w:sz w:val="24"/>
          <w:szCs w:val="24"/>
        </w:rPr>
        <w:tab/>
        <w:t>Таміла ГУНЬКО</w:t>
      </w:r>
    </w:p>
    <w:p w:rsidR="00B05224" w:rsidRPr="004C25C7" w:rsidRDefault="00B05224" w:rsidP="00B05224">
      <w:pPr>
        <w:rPr>
          <w:b/>
          <w:color w:val="000000"/>
          <w:sz w:val="24"/>
          <w:szCs w:val="24"/>
        </w:rPr>
      </w:pPr>
    </w:p>
    <w:p w:rsidR="00090880" w:rsidRPr="004C25C7" w:rsidRDefault="00090880" w:rsidP="00090880">
      <w:pPr>
        <w:rPr>
          <w:b/>
          <w:color w:val="000000"/>
          <w:sz w:val="24"/>
          <w:szCs w:val="24"/>
        </w:rPr>
      </w:pPr>
    </w:p>
    <w:p w:rsidR="00B05224" w:rsidRDefault="00B05224" w:rsidP="00090880">
      <w:pPr>
        <w:rPr>
          <w:b/>
          <w:color w:val="000000"/>
          <w:sz w:val="24"/>
          <w:szCs w:val="24"/>
        </w:rPr>
        <w:sectPr w:rsidR="00B05224" w:rsidSect="00B05224">
          <w:pgSz w:w="16838" w:h="11906" w:orient="landscape"/>
          <w:pgMar w:top="567" w:right="709" w:bottom="851" w:left="851" w:header="720" w:footer="720" w:gutter="0"/>
          <w:cols w:space="720"/>
        </w:sectPr>
      </w:pPr>
    </w:p>
    <w:p w:rsidR="00356A6B" w:rsidRPr="004C25C7" w:rsidRDefault="00356A6B" w:rsidP="00090880">
      <w:pPr>
        <w:ind w:right="-58"/>
        <w:rPr>
          <w:b/>
          <w:color w:val="000000"/>
          <w:sz w:val="24"/>
          <w:szCs w:val="24"/>
        </w:rPr>
      </w:pPr>
      <w:bookmarkStart w:id="0" w:name="_GoBack"/>
      <w:bookmarkEnd w:id="0"/>
    </w:p>
    <w:sectPr w:rsidR="00356A6B" w:rsidRPr="004C25C7" w:rsidSect="00CA1E28">
      <w:pgSz w:w="11906" w:h="16838"/>
      <w:pgMar w:top="851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F1" w:rsidRDefault="008634F1">
      <w:r>
        <w:separator/>
      </w:r>
    </w:p>
  </w:endnote>
  <w:endnote w:type="continuationSeparator" w:id="0">
    <w:p w:rsidR="008634F1" w:rsidRDefault="0086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26" w:rsidRDefault="00904226" w:rsidP="00976BD4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04226" w:rsidRDefault="00904226" w:rsidP="00D7042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62" w:rsidRPr="00DB4C62" w:rsidRDefault="00DB4C62">
    <w:pPr>
      <w:pStyle w:val="a5"/>
      <w:jc w:val="right"/>
      <w:rPr>
        <w:b w:val="0"/>
      </w:rPr>
    </w:pPr>
    <w:r w:rsidRPr="00DB4C62">
      <w:rPr>
        <w:b w:val="0"/>
      </w:rPr>
      <w:fldChar w:fldCharType="begin"/>
    </w:r>
    <w:r w:rsidRPr="00DB4C62">
      <w:rPr>
        <w:b w:val="0"/>
      </w:rPr>
      <w:instrText>PAGE   \* MERGEFORMAT</w:instrText>
    </w:r>
    <w:r w:rsidRPr="00DB4C62">
      <w:rPr>
        <w:b w:val="0"/>
      </w:rPr>
      <w:fldChar w:fldCharType="separate"/>
    </w:r>
    <w:r w:rsidR="001D2D80">
      <w:rPr>
        <w:b w:val="0"/>
        <w:noProof/>
      </w:rPr>
      <w:t>12</w:t>
    </w:r>
    <w:r w:rsidRPr="00DB4C62">
      <w:rPr>
        <w:b w:val="0"/>
      </w:rPr>
      <w:fldChar w:fldCharType="end"/>
    </w:r>
  </w:p>
  <w:p w:rsidR="00904226" w:rsidRPr="008A4AE3" w:rsidRDefault="00904226" w:rsidP="00D7042C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F1" w:rsidRDefault="008634F1">
      <w:r>
        <w:separator/>
      </w:r>
    </w:p>
  </w:footnote>
  <w:footnote w:type="continuationSeparator" w:id="0">
    <w:p w:rsidR="008634F1" w:rsidRDefault="0086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1F9"/>
    <w:multiLevelType w:val="singleLevel"/>
    <w:tmpl w:val="3D1EF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F87E62"/>
    <w:multiLevelType w:val="multilevel"/>
    <w:tmpl w:val="ACDE6B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AF5552"/>
    <w:multiLevelType w:val="singleLevel"/>
    <w:tmpl w:val="00DC35D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1469235B"/>
    <w:multiLevelType w:val="hybridMultilevel"/>
    <w:tmpl w:val="2474F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F1A3C"/>
    <w:multiLevelType w:val="hybridMultilevel"/>
    <w:tmpl w:val="0E2E67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1687F"/>
    <w:multiLevelType w:val="multilevel"/>
    <w:tmpl w:val="658E80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465C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4EB7188"/>
    <w:multiLevelType w:val="hybridMultilevel"/>
    <w:tmpl w:val="A1FCC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BEE7848"/>
    <w:multiLevelType w:val="hybridMultilevel"/>
    <w:tmpl w:val="658E80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B2C50CA"/>
    <w:multiLevelType w:val="hybridMultilevel"/>
    <w:tmpl w:val="27007BBC"/>
    <w:lvl w:ilvl="0" w:tplc="0CD4602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B1BC8"/>
    <w:multiLevelType w:val="hybridMultilevel"/>
    <w:tmpl w:val="1B503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0234F3"/>
    <w:multiLevelType w:val="multilevel"/>
    <w:tmpl w:val="0E2E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21588F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71646682"/>
    <w:multiLevelType w:val="hybridMultilevel"/>
    <w:tmpl w:val="B99AF476"/>
    <w:lvl w:ilvl="0" w:tplc="1708D21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2C3A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43F65B2"/>
    <w:multiLevelType w:val="hybridMultilevel"/>
    <w:tmpl w:val="B99AF476"/>
    <w:lvl w:ilvl="0" w:tplc="1708D21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A4C04E7"/>
    <w:multiLevelType w:val="hybridMultilevel"/>
    <w:tmpl w:val="7430E808"/>
    <w:lvl w:ilvl="0" w:tplc="0CD4602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7"/>
  </w:num>
  <w:num w:numId="6">
    <w:abstractNumId w:val="14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16"/>
  </w:num>
  <w:num w:numId="13">
    <w:abstractNumId w:val="9"/>
  </w:num>
  <w:num w:numId="14">
    <w:abstractNumId w:val="10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48D"/>
    <w:rsid w:val="0000475D"/>
    <w:rsid w:val="00005DC8"/>
    <w:rsid w:val="0000705C"/>
    <w:rsid w:val="00007ED0"/>
    <w:rsid w:val="000116E6"/>
    <w:rsid w:val="00012D69"/>
    <w:rsid w:val="000131B3"/>
    <w:rsid w:val="0001325D"/>
    <w:rsid w:val="00015B42"/>
    <w:rsid w:val="00016E06"/>
    <w:rsid w:val="00022A21"/>
    <w:rsid w:val="00033DCF"/>
    <w:rsid w:val="000419A3"/>
    <w:rsid w:val="00047E20"/>
    <w:rsid w:val="0005224A"/>
    <w:rsid w:val="000527DB"/>
    <w:rsid w:val="00053FFE"/>
    <w:rsid w:val="000545C6"/>
    <w:rsid w:val="00054A30"/>
    <w:rsid w:val="000558E6"/>
    <w:rsid w:val="00056CFF"/>
    <w:rsid w:val="00065DF5"/>
    <w:rsid w:val="000712AF"/>
    <w:rsid w:val="0007170C"/>
    <w:rsid w:val="00073459"/>
    <w:rsid w:val="000758BB"/>
    <w:rsid w:val="00080971"/>
    <w:rsid w:val="00083FA4"/>
    <w:rsid w:val="00090880"/>
    <w:rsid w:val="0009157C"/>
    <w:rsid w:val="000919AA"/>
    <w:rsid w:val="00093058"/>
    <w:rsid w:val="000963C4"/>
    <w:rsid w:val="000A1211"/>
    <w:rsid w:val="000A1C79"/>
    <w:rsid w:val="000A5FFD"/>
    <w:rsid w:val="000A62A2"/>
    <w:rsid w:val="000A7B5A"/>
    <w:rsid w:val="000A7DCC"/>
    <w:rsid w:val="000B04A5"/>
    <w:rsid w:val="000B29DD"/>
    <w:rsid w:val="000B6EAF"/>
    <w:rsid w:val="000C0305"/>
    <w:rsid w:val="000D1B5A"/>
    <w:rsid w:val="000D2FF4"/>
    <w:rsid w:val="000D3CD1"/>
    <w:rsid w:val="000D3F9F"/>
    <w:rsid w:val="000E64AA"/>
    <w:rsid w:val="001104D8"/>
    <w:rsid w:val="00111933"/>
    <w:rsid w:val="00111B9B"/>
    <w:rsid w:val="00116129"/>
    <w:rsid w:val="00121891"/>
    <w:rsid w:val="00124406"/>
    <w:rsid w:val="00132064"/>
    <w:rsid w:val="001326F7"/>
    <w:rsid w:val="0013325D"/>
    <w:rsid w:val="00135018"/>
    <w:rsid w:val="001376C6"/>
    <w:rsid w:val="00141B77"/>
    <w:rsid w:val="0015648B"/>
    <w:rsid w:val="0016070B"/>
    <w:rsid w:val="00164359"/>
    <w:rsid w:val="001658A8"/>
    <w:rsid w:val="001679A2"/>
    <w:rsid w:val="00170FB9"/>
    <w:rsid w:val="00171308"/>
    <w:rsid w:val="00171419"/>
    <w:rsid w:val="00171DDD"/>
    <w:rsid w:val="00174941"/>
    <w:rsid w:val="001825CE"/>
    <w:rsid w:val="00187FA8"/>
    <w:rsid w:val="00195970"/>
    <w:rsid w:val="001963CD"/>
    <w:rsid w:val="001A63C0"/>
    <w:rsid w:val="001B177D"/>
    <w:rsid w:val="001B2537"/>
    <w:rsid w:val="001B2770"/>
    <w:rsid w:val="001B408A"/>
    <w:rsid w:val="001B5971"/>
    <w:rsid w:val="001C66D1"/>
    <w:rsid w:val="001C66F6"/>
    <w:rsid w:val="001C7219"/>
    <w:rsid w:val="001D09CE"/>
    <w:rsid w:val="001D2743"/>
    <w:rsid w:val="001D2D80"/>
    <w:rsid w:val="001D4639"/>
    <w:rsid w:val="001D5EE2"/>
    <w:rsid w:val="001D73F5"/>
    <w:rsid w:val="001E0573"/>
    <w:rsid w:val="001E40CE"/>
    <w:rsid w:val="001E6B2B"/>
    <w:rsid w:val="001E74AC"/>
    <w:rsid w:val="001F1C1A"/>
    <w:rsid w:val="001F2807"/>
    <w:rsid w:val="001F4854"/>
    <w:rsid w:val="00206A16"/>
    <w:rsid w:val="00222748"/>
    <w:rsid w:val="002227EC"/>
    <w:rsid w:val="00223BD6"/>
    <w:rsid w:val="00223FF8"/>
    <w:rsid w:val="00224604"/>
    <w:rsid w:val="00226873"/>
    <w:rsid w:val="002312CF"/>
    <w:rsid w:val="00232A5D"/>
    <w:rsid w:val="00232D9C"/>
    <w:rsid w:val="0023343C"/>
    <w:rsid w:val="002354EC"/>
    <w:rsid w:val="00235D86"/>
    <w:rsid w:val="002365E3"/>
    <w:rsid w:val="002379CD"/>
    <w:rsid w:val="0024153C"/>
    <w:rsid w:val="00241639"/>
    <w:rsid w:val="002420B6"/>
    <w:rsid w:val="00243110"/>
    <w:rsid w:val="00245D60"/>
    <w:rsid w:val="00251FD1"/>
    <w:rsid w:val="00254043"/>
    <w:rsid w:val="002561F4"/>
    <w:rsid w:val="00257992"/>
    <w:rsid w:val="002616A0"/>
    <w:rsid w:val="002709A4"/>
    <w:rsid w:val="00271E20"/>
    <w:rsid w:val="00272AF4"/>
    <w:rsid w:val="00281832"/>
    <w:rsid w:val="00281D1F"/>
    <w:rsid w:val="0028732C"/>
    <w:rsid w:val="00287AE2"/>
    <w:rsid w:val="00287FF4"/>
    <w:rsid w:val="00290633"/>
    <w:rsid w:val="00290DFD"/>
    <w:rsid w:val="0029153A"/>
    <w:rsid w:val="002956D3"/>
    <w:rsid w:val="0029602F"/>
    <w:rsid w:val="00297301"/>
    <w:rsid w:val="00297D43"/>
    <w:rsid w:val="00297E22"/>
    <w:rsid w:val="002A3D87"/>
    <w:rsid w:val="002A4237"/>
    <w:rsid w:val="002A6F30"/>
    <w:rsid w:val="002A7404"/>
    <w:rsid w:val="002B2B44"/>
    <w:rsid w:val="002B618A"/>
    <w:rsid w:val="002B75A9"/>
    <w:rsid w:val="002B7AFD"/>
    <w:rsid w:val="002C0218"/>
    <w:rsid w:val="002C18FC"/>
    <w:rsid w:val="002C2761"/>
    <w:rsid w:val="002C4A1C"/>
    <w:rsid w:val="002C60E0"/>
    <w:rsid w:val="002D0FE6"/>
    <w:rsid w:val="002D1987"/>
    <w:rsid w:val="002D1D1C"/>
    <w:rsid w:val="002D379D"/>
    <w:rsid w:val="002E0889"/>
    <w:rsid w:val="002E49A5"/>
    <w:rsid w:val="002E6A8B"/>
    <w:rsid w:val="002F2295"/>
    <w:rsid w:val="002F3431"/>
    <w:rsid w:val="002F3F19"/>
    <w:rsid w:val="00300D0C"/>
    <w:rsid w:val="00317AC0"/>
    <w:rsid w:val="00320D0F"/>
    <w:rsid w:val="00324E59"/>
    <w:rsid w:val="00333333"/>
    <w:rsid w:val="003334DD"/>
    <w:rsid w:val="00343519"/>
    <w:rsid w:val="00346E56"/>
    <w:rsid w:val="00354E67"/>
    <w:rsid w:val="00354FEB"/>
    <w:rsid w:val="00356319"/>
    <w:rsid w:val="00356A6B"/>
    <w:rsid w:val="003613A9"/>
    <w:rsid w:val="003624FF"/>
    <w:rsid w:val="00363D51"/>
    <w:rsid w:val="003678E9"/>
    <w:rsid w:val="00371D9E"/>
    <w:rsid w:val="00376608"/>
    <w:rsid w:val="00382484"/>
    <w:rsid w:val="00382E7B"/>
    <w:rsid w:val="00384970"/>
    <w:rsid w:val="003859DD"/>
    <w:rsid w:val="003948CD"/>
    <w:rsid w:val="00395999"/>
    <w:rsid w:val="003A5AFD"/>
    <w:rsid w:val="003B49D9"/>
    <w:rsid w:val="003B4CAD"/>
    <w:rsid w:val="003B608F"/>
    <w:rsid w:val="003B61BC"/>
    <w:rsid w:val="003C109E"/>
    <w:rsid w:val="003C179A"/>
    <w:rsid w:val="003C3DFB"/>
    <w:rsid w:val="003D4CC5"/>
    <w:rsid w:val="003D5611"/>
    <w:rsid w:val="003E1180"/>
    <w:rsid w:val="003E13F8"/>
    <w:rsid w:val="003E14E2"/>
    <w:rsid w:val="003E479C"/>
    <w:rsid w:val="003F16F0"/>
    <w:rsid w:val="0040215F"/>
    <w:rsid w:val="0041246D"/>
    <w:rsid w:val="00413417"/>
    <w:rsid w:val="00430C57"/>
    <w:rsid w:val="00431877"/>
    <w:rsid w:val="004341D9"/>
    <w:rsid w:val="00435684"/>
    <w:rsid w:val="00436D8D"/>
    <w:rsid w:val="004370DD"/>
    <w:rsid w:val="0044183C"/>
    <w:rsid w:val="004430A7"/>
    <w:rsid w:val="00445378"/>
    <w:rsid w:val="0045092A"/>
    <w:rsid w:val="0045414F"/>
    <w:rsid w:val="00457B95"/>
    <w:rsid w:val="00463146"/>
    <w:rsid w:val="00463959"/>
    <w:rsid w:val="00467F61"/>
    <w:rsid w:val="00467FAB"/>
    <w:rsid w:val="00471116"/>
    <w:rsid w:val="00471715"/>
    <w:rsid w:val="00471C87"/>
    <w:rsid w:val="00474764"/>
    <w:rsid w:val="00476E28"/>
    <w:rsid w:val="00482625"/>
    <w:rsid w:val="00482E29"/>
    <w:rsid w:val="00484B4F"/>
    <w:rsid w:val="00496022"/>
    <w:rsid w:val="004A56A2"/>
    <w:rsid w:val="004B0D91"/>
    <w:rsid w:val="004B37FD"/>
    <w:rsid w:val="004B5875"/>
    <w:rsid w:val="004C25C7"/>
    <w:rsid w:val="004C39F7"/>
    <w:rsid w:val="004C7D0E"/>
    <w:rsid w:val="004D207D"/>
    <w:rsid w:val="004D56BC"/>
    <w:rsid w:val="004D5C8F"/>
    <w:rsid w:val="004E6F87"/>
    <w:rsid w:val="004E7B0E"/>
    <w:rsid w:val="004F361A"/>
    <w:rsid w:val="004F5339"/>
    <w:rsid w:val="004F5A2F"/>
    <w:rsid w:val="004F6EAF"/>
    <w:rsid w:val="0050313F"/>
    <w:rsid w:val="00504241"/>
    <w:rsid w:val="00504FF6"/>
    <w:rsid w:val="00522860"/>
    <w:rsid w:val="00534C4E"/>
    <w:rsid w:val="00534CED"/>
    <w:rsid w:val="00540CDF"/>
    <w:rsid w:val="00541A03"/>
    <w:rsid w:val="00541BF1"/>
    <w:rsid w:val="00543A7B"/>
    <w:rsid w:val="0055117B"/>
    <w:rsid w:val="00551890"/>
    <w:rsid w:val="00552D40"/>
    <w:rsid w:val="00554CC2"/>
    <w:rsid w:val="0055526F"/>
    <w:rsid w:val="0055602F"/>
    <w:rsid w:val="005656EF"/>
    <w:rsid w:val="005805F2"/>
    <w:rsid w:val="00580D42"/>
    <w:rsid w:val="00587103"/>
    <w:rsid w:val="0059072B"/>
    <w:rsid w:val="00592BCB"/>
    <w:rsid w:val="0059499D"/>
    <w:rsid w:val="00594E23"/>
    <w:rsid w:val="00596393"/>
    <w:rsid w:val="005A1285"/>
    <w:rsid w:val="005A3AEB"/>
    <w:rsid w:val="005A5F02"/>
    <w:rsid w:val="005B7713"/>
    <w:rsid w:val="005C062B"/>
    <w:rsid w:val="005C1639"/>
    <w:rsid w:val="005C60CE"/>
    <w:rsid w:val="005C73A7"/>
    <w:rsid w:val="005D2DE9"/>
    <w:rsid w:val="005D4FE6"/>
    <w:rsid w:val="005D6F59"/>
    <w:rsid w:val="005F767F"/>
    <w:rsid w:val="00610B01"/>
    <w:rsid w:val="006150EC"/>
    <w:rsid w:val="00615617"/>
    <w:rsid w:val="00615F1E"/>
    <w:rsid w:val="00622FBD"/>
    <w:rsid w:val="0062614D"/>
    <w:rsid w:val="006340EB"/>
    <w:rsid w:val="00635018"/>
    <w:rsid w:val="0063515D"/>
    <w:rsid w:val="0064365B"/>
    <w:rsid w:val="00644DC5"/>
    <w:rsid w:val="00654EE0"/>
    <w:rsid w:val="00656D12"/>
    <w:rsid w:val="00661B64"/>
    <w:rsid w:val="00662011"/>
    <w:rsid w:val="00665968"/>
    <w:rsid w:val="00666EF6"/>
    <w:rsid w:val="00671276"/>
    <w:rsid w:val="00672984"/>
    <w:rsid w:val="0068077C"/>
    <w:rsid w:val="0068143D"/>
    <w:rsid w:val="0068501A"/>
    <w:rsid w:val="0068624A"/>
    <w:rsid w:val="00692B64"/>
    <w:rsid w:val="00692D03"/>
    <w:rsid w:val="00696C45"/>
    <w:rsid w:val="00697ADE"/>
    <w:rsid w:val="00697ECF"/>
    <w:rsid w:val="006A2B33"/>
    <w:rsid w:val="006B1130"/>
    <w:rsid w:val="006B46DB"/>
    <w:rsid w:val="006B64A2"/>
    <w:rsid w:val="006B749F"/>
    <w:rsid w:val="006C0F93"/>
    <w:rsid w:val="006C1A7E"/>
    <w:rsid w:val="006D4AE4"/>
    <w:rsid w:val="006D5B67"/>
    <w:rsid w:val="006D6AA2"/>
    <w:rsid w:val="006E1AE3"/>
    <w:rsid w:val="006F2FEC"/>
    <w:rsid w:val="006F5025"/>
    <w:rsid w:val="00700A35"/>
    <w:rsid w:val="00702107"/>
    <w:rsid w:val="00702F6A"/>
    <w:rsid w:val="00706BFF"/>
    <w:rsid w:val="00710782"/>
    <w:rsid w:val="007249D7"/>
    <w:rsid w:val="0072572C"/>
    <w:rsid w:val="00730A72"/>
    <w:rsid w:val="00733FC1"/>
    <w:rsid w:val="0073592A"/>
    <w:rsid w:val="00737E7D"/>
    <w:rsid w:val="0074480C"/>
    <w:rsid w:val="00747C98"/>
    <w:rsid w:val="00755F56"/>
    <w:rsid w:val="00761D2C"/>
    <w:rsid w:val="00762E8D"/>
    <w:rsid w:val="00763733"/>
    <w:rsid w:val="00764F3F"/>
    <w:rsid w:val="007674A7"/>
    <w:rsid w:val="0077037F"/>
    <w:rsid w:val="00774D0C"/>
    <w:rsid w:val="00777A92"/>
    <w:rsid w:val="00793490"/>
    <w:rsid w:val="007935B1"/>
    <w:rsid w:val="007A0A38"/>
    <w:rsid w:val="007A3B40"/>
    <w:rsid w:val="007A71BE"/>
    <w:rsid w:val="007B001D"/>
    <w:rsid w:val="007B2A1C"/>
    <w:rsid w:val="007B4277"/>
    <w:rsid w:val="007C291A"/>
    <w:rsid w:val="007C456E"/>
    <w:rsid w:val="007C4C89"/>
    <w:rsid w:val="007C6129"/>
    <w:rsid w:val="007D373B"/>
    <w:rsid w:val="007E2717"/>
    <w:rsid w:val="007E7381"/>
    <w:rsid w:val="007F24CF"/>
    <w:rsid w:val="007F4FB7"/>
    <w:rsid w:val="007F7200"/>
    <w:rsid w:val="007F7936"/>
    <w:rsid w:val="00800806"/>
    <w:rsid w:val="0080575A"/>
    <w:rsid w:val="00805F73"/>
    <w:rsid w:val="00810138"/>
    <w:rsid w:val="00811111"/>
    <w:rsid w:val="0081148D"/>
    <w:rsid w:val="00811F83"/>
    <w:rsid w:val="0081515A"/>
    <w:rsid w:val="00816A10"/>
    <w:rsid w:val="00824528"/>
    <w:rsid w:val="00825AB4"/>
    <w:rsid w:val="008266D2"/>
    <w:rsid w:val="008266F4"/>
    <w:rsid w:val="00830022"/>
    <w:rsid w:val="00832DAD"/>
    <w:rsid w:val="00833AC4"/>
    <w:rsid w:val="00834837"/>
    <w:rsid w:val="008375C9"/>
    <w:rsid w:val="00844BCA"/>
    <w:rsid w:val="0084786C"/>
    <w:rsid w:val="00851B17"/>
    <w:rsid w:val="00853AFD"/>
    <w:rsid w:val="008634F1"/>
    <w:rsid w:val="00871C37"/>
    <w:rsid w:val="008727A0"/>
    <w:rsid w:val="00877188"/>
    <w:rsid w:val="008854CC"/>
    <w:rsid w:val="00885F2E"/>
    <w:rsid w:val="00885FA7"/>
    <w:rsid w:val="008905B2"/>
    <w:rsid w:val="00890820"/>
    <w:rsid w:val="0089226C"/>
    <w:rsid w:val="008929C4"/>
    <w:rsid w:val="008949EA"/>
    <w:rsid w:val="00896AFC"/>
    <w:rsid w:val="008A1349"/>
    <w:rsid w:val="008A13AF"/>
    <w:rsid w:val="008A3A2D"/>
    <w:rsid w:val="008A4AE3"/>
    <w:rsid w:val="008A4C06"/>
    <w:rsid w:val="008A6423"/>
    <w:rsid w:val="008B3C20"/>
    <w:rsid w:val="008B626D"/>
    <w:rsid w:val="008B6AB7"/>
    <w:rsid w:val="008B6B14"/>
    <w:rsid w:val="008B7040"/>
    <w:rsid w:val="008B7236"/>
    <w:rsid w:val="008C1FF0"/>
    <w:rsid w:val="008C47A5"/>
    <w:rsid w:val="008D1FD2"/>
    <w:rsid w:val="008D58B2"/>
    <w:rsid w:val="008D62C4"/>
    <w:rsid w:val="008E0ADB"/>
    <w:rsid w:val="008F28ED"/>
    <w:rsid w:val="009006F5"/>
    <w:rsid w:val="009032AA"/>
    <w:rsid w:val="009032D8"/>
    <w:rsid w:val="00904226"/>
    <w:rsid w:val="00905921"/>
    <w:rsid w:val="00906E34"/>
    <w:rsid w:val="009109B8"/>
    <w:rsid w:val="00911EBF"/>
    <w:rsid w:val="009172AF"/>
    <w:rsid w:val="0092162C"/>
    <w:rsid w:val="009344A4"/>
    <w:rsid w:val="00934532"/>
    <w:rsid w:val="009379BB"/>
    <w:rsid w:val="00937FB7"/>
    <w:rsid w:val="00943843"/>
    <w:rsid w:val="0094569D"/>
    <w:rsid w:val="00946B93"/>
    <w:rsid w:val="00950A8F"/>
    <w:rsid w:val="00966134"/>
    <w:rsid w:val="00970BE2"/>
    <w:rsid w:val="00971349"/>
    <w:rsid w:val="0097617F"/>
    <w:rsid w:val="00976BD4"/>
    <w:rsid w:val="009803F8"/>
    <w:rsid w:val="00982170"/>
    <w:rsid w:val="0098524E"/>
    <w:rsid w:val="00986AD9"/>
    <w:rsid w:val="00986D1A"/>
    <w:rsid w:val="00994D8C"/>
    <w:rsid w:val="009A2BF4"/>
    <w:rsid w:val="009A3571"/>
    <w:rsid w:val="009B329A"/>
    <w:rsid w:val="009B749C"/>
    <w:rsid w:val="009C15E7"/>
    <w:rsid w:val="009D653A"/>
    <w:rsid w:val="009D7527"/>
    <w:rsid w:val="009E2DF7"/>
    <w:rsid w:val="009E2E4F"/>
    <w:rsid w:val="009E34B3"/>
    <w:rsid w:val="009E6EB6"/>
    <w:rsid w:val="009F2A56"/>
    <w:rsid w:val="00A01A95"/>
    <w:rsid w:val="00A024C4"/>
    <w:rsid w:val="00A108BC"/>
    <w:rsid w:val="00A123CA"/>
    <w:rsid w:val="00A12B03"/>
    <w:rsid w:val="00A24E68"/>
    <w:rsid w:val="00A26990"/>
    <w:rsid w:val="00A3459A"/>
    <w:rsid w:val="00A354E8"/>
    <w:rsid w:val="00A369FD"/>
    <w:rsid w:val="00A47004"/>
    <w:rsid w:val="00A47265"/>
    <w:rsid w:val="00A51240"/>
    <w:rsid w:val="00A54F10"/>
    <w:rsid w:val="00A60A40"/>
    <w:rsid w:val="00A619F3"/>
    <w:rsid w:val="00A629BE"/>
    <w:rsid w:val="00A6548F"/>
    <w:rsid w:val="00A87A42"/>
    <w:rsid w:val="00A939D0"/>
    <w:rsid w:val="00A93F90"/>
    <w:rsid w:val="00A94A24"/>
    <w:rsid w:val="00A97133"/>
    <w:rsid w:val="00AA13DB"/>
    <w:rsid w:val="00AA65B4"/>
    <w:rsid w:val="00AA6943"/>
    <w:rsid w:val="00AB3867"/>
    <w:rsid w:val="00AB3ABA"/>
    <w:rsid w:val="00AB3DBA"/>
    <w:rsid w:val="00AB4A93"/>
    <w:rsid w:val="00AB5B99"/>
    <w:rsid w:val="00AC0950"/>
    <w:rsid w:val="00AC2323"/>
    <w:rsid w:val="00AC7CE2"/>
    <w:rsid w:val="00AD0CA6"/>
    <w:rsid w:val="00AD374F"/>
    <w:rsid w:val="00AD51AD"/>
    <w:rsid w:val="00AE6495"/>
    <w:rsid w:val="00AE7F55"/>
    <w:rsid w:val="00AF00D5"/>
    <w:rsid w:val="00AF42A2"/>
    <w:rsid w:val="00B0174D"/>
    <w:rsid w:val="00B05224"/>
    <w:rsid w:val="00B151AE"/>
    <w:rsid w:val="00B2004F"/>
    <w:rsid w:val="00B218C9"/>
    <w:rsid w:val="00B25BCB"/>
    <w:rsid w:val="00B31AC3"/>
    <w:rsid w:val="00B32593"/>
    <w:rsid w:val="00B34523"/>
    <w:rsid w:val="00B34E75"/>
    <w:rsid w:val="00B353E4"/>
    <w:rsid w:val="00B42787"/>
    <w:rsid w:val="00B466C7"/>
    <w:rsid w:val="00B468D6"/>
    <w:rsid w:val="00B47C1A"/>
    <w:rsid w:val="00B53D21"/>
    <w:rsid w:val="00B56E10"/>
    <w:rsid w:val="00B5703D"/>
    <w:rsid w:val="00B576C7"/>
    <w:rsid w:val="00B617CE"/>
    <w:rsid w:val="00B63243"/>
    <w:rsid w:val="00B644A2"/>
    <w:rsid w:val="00B65637"/>
    <w:rsid w:val="00B673B4"/>
    <w:rsid w:val="00B67C14"/>
    <w:rsid w:val="00B701DC"/>
    <w:rsid w:val="00B72638"/>
    <w:rsid w:val="00B7441D"/>
    <w:rsid w:val="00B77FC0"/>
    <w:rsid w:val="00B86879"/>
    <w:rsid w:val="00B87755"/>
    <w:rsid w:val="00B87AB6"/>
    <w:rsid w:val="00B91179"/>
    <w:rsid w:val="00B92B62"/>
    <w:rsid w:val="00B96D6A"/>
    <w:rsid w:val="00B971BA"/>
    <w:rsid w:val="00BA3F42"/>
    <w:rsid w:val="00BA5190"/>
    <w:rsid w:val="00BA5B40"/>
    <w:rsid w:val="00BB1F63"/>
    <w:rsid w:val="00BB2268"/>
    <w:rsid w:val="00BB2DAD"/>
    <w:rsid w:val="00BB3A02"/>
    <w:rsid w:val="00BB3A1F"/>
    <w:rsid w:val="00BB4FC9"/>
    <w:rsid w:val="00BC577C"/>
    <w:rsid w:val="00BC5CC2"/>
    <w:rsid w:val="00BC6039"/>
    <w:rsid w:val="00BC7BA7"/>
    <w:rsid w:val="00BD3B35"/>
    <w:rsid w:val="00BD5335"/>
    <w:rsid w:val="00BE0146"/>
    <w:rsid w:val="00BE0FF3"/>
    <w:rsid w:val="00BE2F73"/>
    <w:rsid w:val="00BE3001"/>
    <w:rsid w:val="00BE6DB0"/>
    <w:rsid w:val="00BE7DE5"/>
    <w:rsid w:val="00BF1E2E"/>
    <w:rsid w:val="00BF36FF"/>
    <w:rsid w:val="00BF6B3E"/>
    <w:rsid w:val="00BF7486"/>
    <w:rsid w:val="00BF757A"/>
    <w:rsid w:val="00C05B9A"/>
    <w:rsid w:val="00C07063"/>
    <w:rsid w:val="00C070B1"/>
    <w:rsid w:val="00C0789F"/>
    <w:rsid w:val="00C10345"/>
    <w:rsid w:val="00C1234A"/>
    <w:rsid w:val="00C1732B"/>
    <w:rsid w:val="00C17C59"/>
    <w:rsid w:val="00C21EB0"/>
    <w:rsid w:val="00C3109B"/>
    <w:rsid w:val="00C331D2"/>
    <w:rsid w:val="00C33EFC"/>
    <w:rsid w:val="00C41706"/>
    <w:rsid w:val="00C417AE"/>
    <w:rsid w:val="00C46975"/>
    <w:rsid w:val="00C5307B"/>
    <w:rsid w:val="00C55686"/>
    <w:rsid w:val="00C569E2"/>
    <w:rsid w:val="00C61BCC"/>
    <w:rsid w:val="00C633A3"/>
    <w:rsid w:val="00C67EFD"/>
    <w:rsid w:val="00C7025C"/>
    <w:rsid w:val="00C702E8"/>
    <w:rsid w:val="00C71FC5"/>
    <w:rsid w:val="00C75BA9"/>
    <w:rsid w:val="00C76BA0"/>
    <w:rsid w:val="00C773F8"/>
    <w:rsid w:val="00C777F8"/>
    <w:rsid w:val="00C80475"/>
    <w:rsid w:val="00C813D3"/>
    <w:rsid w:val="00C81634"/>
    <w:rsid w:val="00C86BEE"/>
    <w:rsid w:val="00CA1C41"/>
    <w:rsid w:val="00CA1E28"/>
    <w:rsid w:val="00CA5519"/>
    <w:rsid w:val="00CA6DDF"/>
    <w:rsid w:val="00CC525E"/>
    <w:rsid w:val="00CD20CC"/>
    <w:rsid w:val="00CD59E2"/>
    <w:rsid w:val="00CE1A85"/>
    <w:rsid w:val="00CE3B36"/>
    <w:rsid w:val="00CE77F5"/>
    <w:rsid w:val="00CF2033"/>
    <w:rsid w:val="00CF45EF"/>
    <w:rsid w:val="00CF7743"/>
    <w:rsid w:val="00D01948"/>
    <w:rsid w:val="00D02342"/>
    <w:rsid w:val="00D03619"/>
    <w:rsid w:val="00D04CAA"/>
    <w:rsid w:val="00D04E69"/>
    <w:rsid w:val="00D1054E"/>
    <w:rsid w:val="00D11E62"/>
    <w:rsid w:val="00D21516"/>
    <w:rsid w:val="00D261F9"/>
    <w:rsid w:val="00D30AAE"/>
    <w:rsid w:val="00D34AB3"/>
    <w:rsid w:val="00D35C74"/>
    <w:rsid w:val="00D44FC1"/>
    <w:rsid w:val="00D478E1"/>
    <w:rsid w:val="00D554E9"/>
    <w:rsid w:val="00D604FB"/>
    <w:rsid w:val="00D6295B"/>
    <w:rsid w:val="00D7042C"/>
    <w:rsid w:val="00D71426"/>
    <w:rsid w:val="00D7790A"/>
    <w:rsid w:val="00D8022C"/>
    <w:rsid w:val="00D80AEF"/>
    <w:rsid w:val="00D80B31"/>
    <w:rsid w:val="00D825B1"/>
    <w:rsid w:val="00D84351"/>
    <w:rsid w:val="00D868EC"/>
    <w:rsid w:val="00D94DFF"/>
    <w:rsid w:val="00D95DC2"/>
    <w:rsid w:val="00D95E93"/>
    <w:rsid w:val="00D97826"/>
    <w:rsid w:val="00D97FC9"/>
    <w:rsid w:val="00DA27BD"/>
    <w:rsid w:val="00DA28E6"/>
    <w:rsid w:val="00DA35A6"/>
    <w:rsid w:val="00DA473E"/>
    <w:rsid w:val="00DA7171"/>
    <w:rsid w:val="00DB3174"/>
    <w:rsid w:val="00DB39C6"/>
    <w:rsid w:val="00DB4C62"/>
    <w:rsid w:val="00DB62FD"/>
    <w:rsid w:val="00DB6FF6"/>
    <w:rsid w:val="00DC1730"/>
    <w:rsid w:val="00DC35C0"/>
    <w:rsid w:val="00DC506A"/>
    <w:rsid w:val="00DC62F5"/>
    <w:rsid w:val="00DC65C2"/>
    <w:rsid w:val="00DC7AD3"/>
    <w:rsid w:val="00DD0767"/>
    <w:rsid w:val="00DD0BB9"/>
    <w:rsid w:val="00DD6F8B"/>
    <w:rsid w:val="00DE1A6D"/>
    <w:rsid w:val="00DE3281"/>
    <w:rsid w:val="00DE6579"/>
    <w:rsid w:val="00DE7C10"/>
    <w:rsid w:val="00DF00B3"/>
    <w:rsid w:val="00DF094F"/>
    <w:rsid w:val="00DF24EE"/>
    <w:rsid w:val="00DF2BE8"/>
    <w:rsid w:val="00DF31F6"/>
    <w:rsid w:val="00DF376C"/>
    <w:rsid w:val="00DF3D65"/>
    <w:rsid w:val="00DF65A1"/>
    <w:rsid w:val="00DF7571"/>
    <w:rsid w:val="00E000C4"/>
    <w:rsid w:val="00E00F5E"/>
    <w:rsid w:val="00E01DBC"/>
    <w:rsid w:val="00E02357"/>
    <w:rsid w:val="00E16C19"/>
    <w:rsid w:val="00E20260"/>
    <w:rsid w:val="00E2525D"/>
    <w:rsid w:val="00E27394"/>
    <w:rsid w:val="00E34E3F"/>
    <w:rsid w:val="00E357FD"/>
    <w:rsid w:val="00E35D18"/>
    <w:rsid w:val="00E3640C"/>
    <w:rsid w:val="00E416D8"/>
    <w:rsid w:val="00E46401"/>
    <w:rsid w:val="00E47409"/>
    <w:rsid w:val="00E50767"/>
    <w:rsid w:val="00E52438"/>
    <w:rsid w:val="00E52920"/>
    <w:rsid w:val="00E53D3C"/>
    <w:rsid w:val="00E55C82"/>
    <w:rsid w:val="00E567FB"/>
    <w:rsid w:val="00E5702E"/>
    <w:rsid w:val="00E57EC3"/>
    <w:rsid w:val="00E64097"/>
    <w:rsid w:val="00E641A7"/>
    <w:rsid w:val="00E6794A"/>
    <w:rsid w:val="00E710BC"/>
    <w:rsid w:val="00E758C3"/>
    <w:rsid w:val="00E80C73"/>
    <w:rsid w:val="00E84141"/>
    <w:rsid w:val="00E864D2"/>
    <w:rsid w:val="00E86C8F"/>
    <w:rsid w:val="00EA03C5"/>
    <w:rsid w:val="00EA0CA8"/>
    <w:rsid w:val="00EA26E9"/>
    <w:rsid w:val="00EA426C"/>
    <w:rsid w:val="00EA7068"/>
    <w:rsid w:val="00EA7F5A"/>
    <w:rsid w:val="00EB0ECC"/>
    <w:rsid w:val="00EB748B"/>
    <w:rsid w:val="00ED6D16"/>
    <w:rsid w:val="00ED7FF7"/>
    <w:rsid w:val="00EE1CC7"/>
    <w:rsid w:val="00EE2261"/>
    <w:rsid w:val="00EE6906"/>
    <w:rsid w:val="00EF285B"/>
    <w:rsid w:val="00EF740E"/>
    <w:rsid w:val="00F00DDD"/>
    <w:rsid w:val="00F01BC2"/>
    <w:rsid w:val="00F1039F"/>
    <w:rsid w:val="00F110E5"/>
    <w:rsid w:val="00F11A97"/>
    <w:rsid w:val="00F120D0"/>
    <w:rsid w:val="00F12896"/>
    <w:rsid w:val="00F222A4"/>
    <w:rsid w:val="00F223A6"/>
    <w:rsid w:val="00F22A92"/>
    <w:rsid w:val="00F259B7"/>
    <w:rsid w:val="00F32208"/>
    <w:rsid w:val="00F33240"/>
    <w:rsid w:val="00F377DA"/>
    <w:rsid w:val="00F400FE"/>
    <w:rsid w:val="00F4275C"/>
    <w:rsid w:val="00F431BB"/>
    <w:rsid w:val="00F54B2D"/>
    <w:rsid w:val="00F553E7"/>
    <w:rsid w:val="00F56F62"/>
    <w:rsid w:val="00F60008"/>
    <w:rsid w:val="00F6232F"/>
    <w:rsid w:val="00F6696E"/>
    <w:rsid w:val="00F75818"/>
    <w:rsid w:val="00F82628"/>
    <w:rsid w:val="00F82758"/>
    <w:rsid w:val="00F8286A"/>
    <w:rsid w:val="00F82D57"/>
    <w:rsid w:val="00F85913"/>
    <w:rsid w:val="00F85B79"/>
    <w:rsid w:val="00F8636E"/>
    <w:rsid w:val="00F86817"/>
    <w:rsid w:val="00F87444"/>
    <w:rsid w:val="00FA03EF"/>
    <w:rsid w:val="00FA0A34"/>
    <w:rsid w:val="00FA312A"/>
    <w:rsid w:val="00FA3E24"/>
    <w:rsid w:val="00FA632F"/>
    <w:rsid w:val="00FB086A"/>
    <w:rsid w:val="00FB238E"/>
    <w:rsid w:val="00FB2BDF"/>
    <w:rsid w:val="00FC070C"/>
    <w:rsid w:val="00FC4686"/>
    <w:rsid w:val="00FD2BD7"/>
    <w:rsid w:val="00FD3E53"/>
    <w:rsid w:val="00FD67A1"/>
    <w:rsid w:val="00FE2CEC"/>
    <w:rsid w:val="00FE3728"/>
    <w:rsid w:val="00FE3B25"/>
    <w:rsid w:val="00FF2D80"/>
    <w:rsid w:val="00FF5536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8"/>
      </w:numPr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8"/>
      </w:numPr>
      <w:jc w:val="center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D02342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8"/>
      </w:numPr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character" w:styleId="a4">
    <w:name w:val="Hyperlink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23"/>
      <w:lang w:val="ru-RU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677"/>
        <w:tab w:val="right" w:pos="9355"/>
      </w:tabs>
    </w:pPr>
    <w:rPr>
      <w:b/>
      <w:lang w:val="ru-RU"/>
    </w:rPr>
  </w:style>
  <w:style w:type="table" w:styleId="a7">
    <w:name w:val="Table Grid"/>
    <w:basedOn w:val="a1"/>
    <w:rsid w:val="00F859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287FF4"/>
    <w:pPr>
      <w:spacing w:after="120"/>
      <w:ind w:left="283"/>
    </w:pPr>
  </w:style>
  <w:style w:type="paragraph" w:styleId="30">
    <w:name w:val="Body Text 3"/>
    <w:basedOn w:val="a"/>
    <w:rsid w:val="00A108BC"/>
    <w:pPr>
      <w:spacing w:after="120"/>
    </w:pPr>
    <w:rPr>
      <w:sz w:val="16"/>
      <w:szCs w:val="16"/>
    </w:rPr>
  </w:style>
  <w:style w:type="paragraph" w:styleId="a9">
    <w:name w:val="header"/>
    <w:basedOn w:val="a"/>
    <w:rsid w:val="00615F1E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D02342"/>
    <w:pPr>
      <w:widowControl w:val="0"/>
      <w:ind w:right="-6"/>
      <w:jc w:val="center"/>
    </w:pPr>
    <w:rPr>
      <w:b/>
      <w:sz w:val="28"/>
      <w:lang w:val="ru-RU"/>
    </w:rPr>
  </w:style>
  <w:style w:type="paragraph" w:customStyle="1" w:styleId="ab">
    <w:name w:val="Знак"/>
    <w:basedOn w:val="a"/>
    <w:rsid w:val="00D02342"/>
    <w:rPr>
      <w:rFonts w:ascii="Verdana" w:hAnsi="Verdana" w:cs="Verdana"/>
      <w:lang w:val="en-US" w:eastAsia="en-US"/>
    </w:rPr>
  </w:style>
  <w:style w:type="paragraph" w:customStyle="1" w:styleId="21">
    <w:name w:val="Знак2"/>
    <w:basedOn w:val="a"/>
    <w:rsid w:val="00B34523"/>
    <w:rPr>
      <w:rFonts w:ascii="Verdana" w:hAnsi="Verdana" w:cs="Verdana"/>
      <w:lang w:val="en-US" w:eastAsia="en-US"/>
    </w:rPr>
  </w:style>
  <w:style w:type="paragraph" w:styleId="ac">
    <w:name w:val="Balloon Text"/>
    <w:basedOn w:val="a"/>
    <w:semiHidden/>
    <w:rsid w:val="00DF2BE8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E55C82"/>
    <w:pPr>
      <w:shd w:val="clear" w:color="auto" w:fill="000080"/>
    </w:pPr>
    <w:rPr>
      <w:rFonts w:ascii="Tahoma" w:hAnsi="Tahoma" w:cs="Tahoma"/>
    </w:rPr>
  </w:style>
  <w:style w:type="paragraph" w:styleId="ae">
    <w:name w:val="Normal (Web)"/>
    <w:basedOn w:val="a"/>
    <w:rsid w:val="007935B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Strong"/>
    <w:qFormat/>
    <w:rsid w:val="001D73F5"/>
    <w:rPr>
      <w:b/>
      <w:bCs/>
    </w:rPr>
  </w:style>
  <w:style w:type="character" w:styleId="af0">
    <w:name w:val="page number"/>
    <w:basedOn w:val="a0"/>
    <w:rsid w:val="00D7042C"/>
  </w:style>
  <w:style w:type="character" w:customStyle="1" w:styleId="20">
    <w:name w:val="Заголовок 2 Знак"/>
    <w:link w:val="2"/>
    <w:rsid w:val="008A4AE3"/>
    <w:rPr>
      <w:sz w:val="24"/>
      <w:lang w:val="en-US" w:eastAsia="ru-RU"/>
    </w:rPr>
  </w:style>
  <w:style w:type="character" w:customStyle="1" w:styleId="50">
    <w:name w:val="Заголовок 5 Знак"/>
    <w:link w:val="5"/>
    <w:rsid w:val="008A4AE3"/>
    <w:rPr>
      <w:b/>
      <w:bCs/>
      <w:i/>
      <w:iCs/>
      <w:sz w:val="26"/>
      <w:szCs w:val="26"/>
      <w:lang w:eastAsia="ru-RU"/>
    </w:rPr>
  </w:style>
  <w:style w:type="paragraph" w:styleId="af1">
    <w:name w:val="List Paragraph"/>
    <w:basedOn w:val="a"/>
    <w:uiPriority w:val="34"/>
    <w:qFormat/>
    <w:rsid w:val="00226873"/>
    <w:pPr>
      <w:ind w:left="708"/>
    </w:pPr>
  </w:style>
  <w:style w:type="paragraph" w:customStyle="1" w:styleId="rvps2">
    <w:name w:val="rvps2"/>
    <w:basedOn w:val="a"/>
    <w:rsid w:val="00D44FC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2">
    <w:name w:val="line number"/>
    <w:rsid w:val="006E1AE3"/>
  </w:style>
  <w:style w:type="character" w:customStyle="1" w:styleId="a6">
    <w:name w:val="Нижний колонтитул Знак"/>
    <w:link w:val="a5"/>
    <w:uiPriority w:val="99"/>
    <w:rsid w:val="00DB4C62"/>
    <w:rPr>
      <w:b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F7B1-E9F0-45D6-A367-C361855B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11400</Words>
  <Characters>6499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Виконком Жовтоводської міської ради подає на обговорення проект регуляторного акту</vt:lpstr>
      <vt:lpstr>Виконком Жовтоводської міської ради подає на обговорення проект регуляторного акту</vt:lpstr>
    </vt:vector>
  </TitlesOfParts>
  <Company>Offise</Company>
  <LinksUpToDate>false</LinksUpToDate>
  <CharactersWithSpaces>17864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Виконком Жовтоводської міської ради подає на обговорення проект регуляторного акту</dc:title>
  <dc:creator>Исполком</dc:creator>
  <cp:lastModifiedBy>Донченко Алла Володимирівна</cp:lastModifiedBy>
  <cp:revision>4</cp:revision>
  <cp:lastPrinted>2025-11-03T11:28:00Z</cp:lastPrinted>
  <dcterms:created xsi:type="dcterms:W3CDTF">2025-11-21T07:53:00Z</dcterms:created>
  <dcterms:modified xsi:type="dcterms:W3CDTF">2025-11-24T12:59:00Z</dcterms:modified>
</cp:coreProperties>
</file>